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B6AEC" w:rsidRDefault="004B6AEC">
      <w:pPr>
        <w:rPr>
          <w:rFonts w:ascii="Verdana" w:hAnsi="Verdana"/>
          <w:b/>
          <w:sz w:val="20"/>
          <w:szCs w:val="20"/>
          <w:u w:val="single"/>
        </w:rPr>
      </w:pPr>
      <w:r>
        <w:rPr>
          <w:noProof/>
          <w:szCs w:val="20"/>
          <w:lang w:eastAsia="en-GB"/>
        </w:rPr>
        <w:drawing>
          <wp:anchor distT="0" distB="0" distL="114300" distR="114300" simplePos="0" relativeHeight="251671552" behindDoc="1" locked="0" layoutInCell="1" allowOverlap="1">
            <wp:simplePos x="0" y="0"/>
            <wp:positionH relativeFrom="margin">
              <wp:posOffset>-127000</wp:posOffset>
            </wp:positionH>
            <wp:positionV relativeFrom="paragraph">
              <wp:posOffset>-50800</wp:posOffset>
            </wp:positionV>
            <wp:extent cx="6848475" cy="9829800"/>
            <wp:effectExtent l="0" t="0" r="9525" b="0"/>
            <wp:wrapNone/>
            <wp:docPr id="24" name="Picture 24" descr="St A_poster_pur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 A_poster_purpl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848475" cy="9829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B6AEC" w:rsidRPr="00ED210F" w:rsidRDefault="004B6AEC" w:rsidP="004B6AEC">
      <w:pPr>
        <w:tabs>
          <w:tab w:val="center" w:pos="8845"/>
        </w:tabs>
        <w:ind w:right="284"/>
      </w:pPr>
    </w:p>
    <w:p w:rsidR="004B6AEC" w:rsidRPr="004A3F39" w:rsidRDefault="004B6AEC" w:rsidP="004B6AEC">
      <w:pPr>
        <w:tabs>
          <w:tab w:val="left" w:pos="1880"/>
        </w:tabs>
        <w:ind w:right="284"/>
      </w:pPr>
    </w:p>
    <w:p w:rsidR="004B6AEC" w:rsidRPr="00ED210F" w:rsidRDefault="004B6AEC" w:rsidP="004B6AEC">
      <w:pPr>
        <w:tabs>
          <w:tab w:val="center" w:pos="8845"/>
        </w:tabs>
        <w:ind w:right="284"/>
      </w:pPr>
    </w:p>
    <w:p w:rsidR="004B6AEC" w:rsidRPr="00ED210F" w:rsidRDefault="004B6AEC" w:rsidP="004B6AEC">
      <w:pPr>
        <w:tabs>
          <w:tab w:val="center" w:pos="8845"/>
        </w:tabs>
        <w:ind w:right="284"/>
      </w:pPr>
    </w:p>
    <w:p w:rsidR="004B6AEC" w:rsidRDefault="004B6AEC" w:rsidP="004B6AEC">
      <w:pPr>
        <w:tabs>
          <w:tab w:val="center" w:pos="8845"/>
        </w:tabs>
        <w:ind w:right="284"/>
      </w:pPr>
    </w:p>
    <w:p w:rsidR="004B6AEC" w:rsidRDefault="004B6AEC" w:rsidP="004B6AEC">
      <w:pPr>
        <w:tabs>
          <w:tab w:val="center" w:pos="8845"/>
        </w:tabs>
        <w:ind w:right="284"/>
      </w:pPr>
    </w:p>
    <w:p w:rsidR="00480D78" w:rsidRPr="00C4476A" w:rsidRDefault="00480D78" w:rsidP="00480D78">
      <w:pPr>
        <w:rPr>
          <w:b/>
          <w:color w:val="FFFFFF"/>
          <w:sz w:val="80"/>
          <w:szCs w:val="80"/>
        </w:rPr>
      </w:pPr>
      <w:r>
        <w:rPr>
          <w:b/>
          <w:color w:val="FFFFFF"/>
          <w:sz w:val="80"/>
          <w:szCs w:val="80"/>
        </w:rPr>
        <w:t>EYFS</w:t>
      </w:r>
      <w:r w:rsidRPr="00C4476A">
        <w:rPr>
          <w:b/>
          <w:color w:val="FFFFFF"/>
          <w:sz w:val="80"/>
          <w:szCs w:val="80"/>
        </w:rPr>
        <w:t xml:space="preserve"> POLICY</w:t>
      </w:r>
    </w:p>
    <w:p w:rsidR="00480D78" w:rsidRPr="0068073B" w:rsidRDefault="00480D78" w:rsidP="00480D78">
      <w:pPr>
        <w:rPr>
          <w:color w:val="FFFFFF"/>
          <w:sz w:val="72"/>
        </w:rPr>
      </w:pPr>
    </w:p>
    <w:p w:rsidR="00480D78" w:rsidRDefault="00480D78" w:rsidP="00480D78">
      <w:pPr>
        <w:pStyle w:val="BasicParagraph"/>
        <w:suppressAutoHyphens/>
        <w:rPr>
          <w:rFonts w:ascii="Verdana" w:hAnsi="Verdana" w:cs="Verdana"/>
          <w:color w:val="FFFFFF"/>
          <w:sz w:val="48"/>
          <w:szCs w:val="48"/>
        </w:rPr>
      </w:pPr>
      <w:r>
        <w:rPr>
          <w:rFonts w:ascii="Verdana" w:hAnsi="Verdana" w:cs="Verdana"/>
          <w:color w:val="FFFFFF"/>
          <w:sz w:val="48"/>
          <w:szCs w:val="48"/>
        </w:rPr>
        <w:t>No: 1</w:t>
      </w:r>
    </w:p>
    <w:p w:rsidR="00480D78" w:rsidRDefault="00480D78" w:rsidP="00480D78">
      <w:pPr>
        <w:pStyle w:val="BasicParagraph"/>
        <w:suppressAutoHyphens/>
        <w:rPr>
          <w:rFonts w:ascii="Verdana" w:hAnsi="Verdana" w:cs="Verdana"/>
          <w:color w:val="FFFFFF"/>
          <w:sz w:val="48"/>
          <w:szCs w:val="48"/>
        </w:rPr>
      </w:pPr>
    </w:p>
    <w:p w:rsidR="00480D78" w:rsidRDefault="00480D78" w:rsidP="00480D78">
      <w:pPr>
        <w:pStyle w:val="BasicParagraph"/>
        <w:suppressAutoHyphens/>
        <w:rPr>
          <w:rFonts w:ascii="Verdana" w:hAnsi="Verdana" w:cs="Verdana"/>
          <w:color w:val="FFFFFF"/>
          <w:sz w:val="48"/>
          <w:szCs w:val="48"/>
        </w:rPr>
      </w:pPr>
    </w:p>
    <w:p w:rsidR="00480D78" w:rsidRDefault="00480D78" w:rsidP="00480D78">
      <w:pPr>
        <w:pStyle w:val="BasicParagraph"/>
        <w:suppressAutoHyphens/>
        <w:rPr>
          <w:rFonts w:ascii="Verdana" w:hAnsi="Verdana" w:cs="Verdana"/>
          <w:color w:val="FFFFFF"/>
          <w:sz w:val="48"/>
          <w:szCs w:val="48"/>
        </w:rPr>
      </w:pPr>
    </w:p>
    <w:p w:rsidR="00480D78" w:rsidRDefault="00480D78" w:rsidP="00480D78">
      <w:pPr>
        <w:pStyle w:val="BasicParagraph"/>
        <w:suppressAutoHyphens/>
        <w:rPr>
          <w:rFonts w:ascii="Verdana" w:hAnsi="Verdana" w:cs="Verdana"/>
          <w:color w:val="FFFFFF"/>
          <w:sz w:val="48"/>
          <w:szCs w:val="48"/>
        </w:rPr>
      </w:pPr>
    </w:p>
    <w:p w:rsidR="00480D78" w:rsidRPr="0068073B" w:rsidRDefault="00480D78" w:rsidP="00480D78">
      <w:pPr>
        <w:pStyle w:val="BasicParagraph"/>
        <w:suppressAutoHyphens/>
        <w:rPr>
          <w:rFonts w:ascii="Verdana" w:hAnsi="Verdana" w:cs="Verdana"/>
          <w:color w:val="FFFFFF"/>
          <w:sz w:val="48"/>
          <w:szCs w:val="48"/>
        </w:rPr>
      </w:pPr>
      <w:r>
        <w:rPr>
          <w:rFonts w:ascii="Verdana" w:hAnsi="Verdana" w:cs="Verdana"/>
          <w:color w:val="FFFFFF"/>
          <w:sz w:val="48"/>
          <w:szCs w:val="48"/>
        </w:rPr>
        <w:t>Reviewed: March 2025</w:t>
      </w:r>
    </w:p>
    <w:p w:rsidR="004B6AEC" w:rsidRDefault="004B6AEC" w:rsidP="00480D78">
      <w:pPr>
        <w:tabs>
          <w:tab w:val="left" w:pos="2980"/>
        </w:tabs>
        <w:ind w:right="284"/>
      </w:pPr>
    </w:p>
    <w:p w:rsidR="004B6AEC" w:rsidRDefault="004B6AEC" w:rsidP="00973A6A">
      <w:pPr>
        <w:jc w:val="center"/>
        <w:rPr>
          <w:rFonts w:ascii="Verdana" w:hAnsi="Verdana"/>
          <w:b/>
          <w:sz w:val="20"/>
          <w:szCs w:val="20"/>
          <w:u w:val="single"/>
        </w:rPr>
      </w:pPr>
    </w:p>
    <w:p w:rsidR="004B6AEC" w:rsidRDefault="004B6AEC">
      <w:pPr>
        <w:rPr>
          <w:rFonts w:ascii="Verdana" w:hAnsi="Verdana"/>
          <w:b/>
          <w:sz w:val="20"/>
          <w:szCs w:val="20"/>
          <w:u w:val="single"/>
        </w:rPr>
      </w:pPr>
      <w:r>
        <w:rPr>
          <w:rFonts w:ascii="Verdana" w:hAnsi="Verdana"/>
          <w:b/>
          <w:sz w:val="20"/>
          <w:szCs w:val="20"/>
          <w:u w:val="single"/>
        </w:rPr>
        <w:br w:type="page"/>
      </w:r>
    </w:p>
    <w:p w:rsidR="00973A6A" w:rsidRPr="00EA27B8" w:rsidRDefault="004B6AEC" w:rsidP="00973A6A">
      <w:pPr>
        <w:jc w:val="center"/>
        <w:rPr>
          <w:rFonts w:ascii="Verdana" w:eastAsia="Calibri" w:hAnsi="Verdana" w:cs="Arial"/>
          <w:b/>
          <w:sz w:val="20"/>
          <w:szCs w:val="20"/>
          <w:u w:val="single"/>
        </w:rPr>
      </w:pPr>
      <w:r>
        <w:rPr>
          <w:noProof/>
        </w:rPr>
        <w:lastRenderedPageBreak/>
        <w:drawing>
          <wp:anchor distT="0" distB="0" distL="114300" distR="114300" simplePos="0" relativeHeight="251673600" behindDoc="1" locked="0" layoutInCell="1" allowOverlap="1" wp14:anchorId="51FEF84A" wp14:editId="3D88099F">
            <wp:simplePos x="0" y="0"/>
            <wp:positionH relativeFrom="margin">
              <wp:align>right</wp:align>
            </wp:positionH>
            <wp:positionV relativeFrom="paragraph">
              <wp:posOffset>-254000</wp:posOffset>
            </wp:positionV>
            <wp:extent cx="711200" cy="44451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1200" cy="444510"/>
                    </a:xfrm>
                    <a:prstGeom prst="rect">
                      <a:avLst/>
                    </a:prstGeom>
                    <a:noFill/>
                    <a:ln>
                      <a:noFill/>
                    </a:ln>
                  </pic:spPr>
                </pic:pic>
              </a:graphicData>
            </a:graphic>
          </wp:anchor>
        </w:drawing>
      </w:r>
      <w:r w:rsidR="00EC5A4D" w:rsidRPr="00EA27B8">
        <w:rPr>
          <w:rFonts w:ascii="Verdana" w:hAnsi="Verdana"/>
          <w:b/>
          <w:sz w:val="20"/>
          <w:szCs w:val="20"/>
          <w:u w:val="single"/>
        </w:rPr>
        <w:t>EYFS at St Andrew</w:t>
      </w:r>
      <w:r w:rsidR="00A012B9">
        <w:rPr>
          <w:rFonts w:ascii="Verdana" w:hAnsi="Verdana"/>
          <w:b/>
          <w:sz w:val="20"/>
          <w:szCs w:val="20"/>
          <w:u w:val="single"/>
        </w:rPr>
        <w:t>’</w:t>
      </w:r>
      <w:r w:rsidR="00EC5A4D" w:rsidRPr="00EA27B8">
        <w:rPr>
          <w:rFonts w:ascii="Verdana" w:hAnsi="Verdana"/>
          <w:b/>
          <w:sz w:val="20"/>
          <w:szCs w:val="20"/>
          <w:u w:val="single"/>
        </w:rPr>
        <w:t>s Primary School</w:t>
      </w:r>
      <w:bookmarkStart w:id="0" w:name="_Toc100329206"/>
      <w:r w:rsidR="00B3079D" w:rsidRPr="00EA27B8">
        <w:rPr>
          <w:rFonts w:ascii="Verdana" w:eastAsia="Calibri" w:hAnsi="Verdana" w:cs="Arial"/>
          <w:b/>
          <w:sz w:val="20"/>
          <w:szCs w:val="20"/>
          <w:u w:val="single"/>
        </w:rPr>
        <w:t xml:space="preserve"> </w:t>
      </w:r>
    </w:p>
    <w:p w:rsidR="00F4656B" w:rsidRDefault="00F4656B" w:rsidP="00A012B9">
      <w:pPr>
        <w:spacing w:after="0"/>
        <w:rPr>
          <w:rFonts w:ascii="Verdana" w:eastAsia="Calibri" w:hAnsi="Verdana" w:cs="Arial"/>
          <w:b/>
          <w:sz w:val="20"/>
          <w:szCs w:val="20"/>
          <w:u w:val="single"/>
        </w:rPr>
      </w:pPr>
      <w:r w:rsidRPr="00F4656B">
        <w:rPr>
          <w:rFonts w:ascii="Verdana" w:eastAsia="Calibri" w:hAnsi="Verdana" w:cs="Arial"/>
          <w:b/>
          <w:sz w:val="20"/>
          <w:szCs w:val="20"/>
          <w:u w:val="single"/>
        </w:rPr>
        <w:t>R</w:t>
      </w:r>
      <w:r>
        <w:rPr>
          <w:rFonts w:ascii="Verdana" w:eastAsia="Calibri" w:hAnsi="Verdana" w:cs="Arial"/>
          <w:b/>
          <w:sz w:val="20"/>
          <w:szCs w:val="20"/>
          <w:u w:val="single"/>
        </w:rPr>
        <w:t>ationale</w:t>
      </w:r>
    </w:p>
    <w:p w:rsidR="00F4656B" w:rsidRDefault="00F4656B" w:rsidP="00A012B9">
      <w:pPr>
        <w:spacing w:after="0"/>
        <w:rPr>
          <w:rFonts w:ascii="Verdana" w:eastAsia="Calibri" w:hAnsi="Verdana" w:cs="Arial"/>
          <w:sz w:val="20"/>
          <w:szCs w:val="20"/>
        </w:rPr>
      </w:pPr>
      <w:r w:rsidRPr="00F4656B">
        <w:rPr>
          <w:rFonts w:ascii="Verdana" w:eastAsia="Calibri" w:hAnsi="Verdana" w:cs="Arial"/>
          <w:sz w:val="20"/>
          <w:szCs w:val="20"/>
        </w:rPr>
        <w:t>St Andrew’s School is a place where everyone is valued and cared about. Each child’s learning is enhanced through teaching them effectively. This takes place in an environment that provides intellectual, emotional and physical safety, is sensitive to their needs, challenging and allows success to be celebrated.</w:t>
      </w:r>
    </w:p>
    <w:p w:rsidR="00F4656B" w:rsidRPr="00F4656B" w:rsidRDefault="00F4656B" w:rsidP="00A012B9">
      <w:pPr>
        <w:spacing w:after="0"/>
        <w:rPr>
          <w:rFonts w:ascii="Verdana" w:eastAsia="Calibri" w:hAnsi="Verdana" w:cs="Arial"/>
          <w:sz w:val="20"/>
          <w:szCs w:val="20"/>
        </w:rPr>
      </w:pPr>
    </w:p>
    <w:p w:rsidR="00B3079D" w:rsidRPr="00EA27B8" w:rsidRDefault="00B3079D" w:rsidP="00A012B9">
      <w:pPr>
        <w:spacing w:after="0"/>
        <w:rPr>
          <w:rFonts w:ascii="Verdana" w:hAnsi="Verdana"/>
          <w:sz w:val="20"/>
          <w:szCs w:val="20"/>
          <w:u w:val="single"/>
        </w:rPr>
      </w:pPr>
      <w:r w:rsidRPr="00EA27B8">
        <w:rPr>
          <w:rFonts w:ascii="Verdana" w:eastAsia="Calibri" w:hAnsi="Verdana" w:cs="Arial"/>
          <w:b/>
          <w:sz w:val="20"/>
          <w:szCs w:val="20"/>
          <w:u w:val="single"/>
        </w:rPr>
        <w:t>Aims</w:t>
      </w:r>
      <w:bookmarkEnd w:id="0"/>
    </w:p>
    <w:p w:rsidR="00B3079D" w:rsidRPr="00EA27B8" w:rsidRDefault="00B3079D" w:rsidP="00A012B9">
      <w:pPr>
        <w:spacing w:after="0" w:line="240" w:lineRule="auto"/>
        <w:jc w:val="both"/>
        <w:rPr>
          <w:rFonts w:ascii="Verdana" w:eastAsia="MS Mincho" w:hAnsi="Verdana" w:cs="Arial"/>
          <w:sz w:val="20"/>
          <w:szCs w:val="20"/>
          <w:lang w:val="en-US"/>
        </w:rPr>
      </w:pPr>
      <w:r w:rsidRPr="00EA27B8">
        <w:rPr>
          <w:rFonts w:ascii="Verdana" w:eastAsia="MS Mincho" w:hAnsi="Verdana" w:cs="Arial"/>
          <w:sz w:val="20"/>
          <w:szCs w:val="20"/>
          <w:lang w:val="en-US"/>
        </w:rPr>
        <w:t>This policy aims to ensure:</w:t>
      </w:r>
    </w:p>
    <w:p w:rsidR="00B3079D" w:rsidRPr="00EA27B8" w:rsidRDefault="00B3079D" w:rsidP="00B3079D">
      <w:pPr>
        <w:pStyle w:val="ListParagraph"/>
        <w:numPr>
          <w:ilvl w:val="0"/>
          <w:numId w:val="1"/>
        </w:numPr>
        <w:spacing w:after="120" w:line="240" w:lineRule="auto"/>
        <w:jc w:val="both"/>
        <w:rPr>
          <w:rFonts w:ascii="Verdana" w:eastAsia="MS Mincho" w:hAnsi="Verdana" w:cs="Times New Roman"/>
          <w:sz w:val="20"/>
          <w:szCs w:val="20"/>
          <w:lang w:val="en-US"/>
        </w:rPr>
      </w:pPr>
      <w:r w:rsidRPr="00EA27B8">
        <w:rPr>
          <w:rFonts w:ascii="Verdana" w:eastAsia="MS Mincho" w:hAnsi="Verdana" w:cs="Times New Roman"/>
          <w:sz w:val="20"/>
          <w:szCs w:val="20"/>
          <w:lang w:val="en-US"/>
        </w:rPr>
        <w:t xml:space="preserve">That children access a broad and balanced curriculum that gives them </w:t>
      </w:r>
      <w:r w:rsidR="00A012B9">
        <w:rPr>
          <w:rFonts w:ascii="Verdana" w:eastAsia="MS Mincho" w:hAnsi="Verdana" w:cs="Times New Roman"/>
          <w:sz w:val="20"/>
          <w:szCs w:val="20"/>
          <w:lang w:val="en-US"/>
        </w:rPr>
        <w:t xml:space="preserve">a </w:t>
      </w:r>
      <w:r w:rsidRPr="00EA27B8">
        <w:rPr>
          <w:rFonts w:ascii="Verdana" w:eastAsia="MS Mincho" w:hAnsi="Verdana" w:cs="Times New Roman"/>
          <w:sz w:val="20"/>
          <w:szCs w:val="20"/>
          <w:lang w:val="en-US"/>
        </w:rPr>
        <w:t>range of knowledge and skills needed for good progress through</w:t>
      </w:r>
      <w:r w:rsidR="00A012B9">
        <w:rPr>
          <w:rFonts w:ascii="Verdana" w:eastAsia="MS Mincho" w:hAnsi="Verdana" w:cs="Times New Roman"/>
          <w:sz w:val="20"/>
          <w:szCs w:val="20"/>
          <w:lang w:val="en-US"/>
        </w:rPr>
        <w:t>out</w:t>
      </w:r>
      <w:r w:rsidRPr="00EA27B8">
        <w:rPr>
          <w:rFonts w:ascii="Verdana" w:eastAsia="MS Mincho" w:hAnsi="Verdana" w:cs="Times New Roman"/>
          <w:sz w:val="20"/>
          <w:szCs w:val="20"/>
          <w:lang w:val="en-US"/>
        </w:rPr>
        <w:t xml:space="preserve"> school and life</w:t>
      </w:r>
    </w:p>
    <w:p w:rsidR="00B3079D" w:rsidRPr="00EA27B8" w:rsidRDefault="00B3079D" w:rsidP="00B3079D">
      <w:pPr>
        <w:pStyle w:val="ListParagraph"/>
        <w:numPr>
          <w:ilvl w:val="0"/>
          <w:numId w:val="1"/>
        </w:numPr>
        <w:spacing w:after="120" w:line="240" w:lineRule="auto"/>
        <w:jc w:val="both"/>
        <w:rPr>
          <w:rFonts w:ascii="Verdana" w:eastAsia="MS Mincho" w:hAnsi="Verdana" w:cs="Times New Roman"/>
          <w:sz w:val="20"/>
          <w:szCs w:val="20"/>
          <w:lang w:val="en-US"/>
        </w:rPr>
      </w:pPr>
      <w:r w:rsidRPr="00EA27B8">
        <w:rPr>
          <w:rFonts w:ascii="Verdana" w:eastAsia="MS Mincho" w:hAnsi="Verdana" w:cs="Times New Roman"/>
          <w:sz w:val="20"/>
          <w:szCs w:val="20"/>
          <w:lang w:val="en-US"/>
        </w:rPr>
        <w:t>Quality and consistency in teaching and learning so that every child makes good progress and no child gets left behind</w:t>
      </w:r>
    </w:p>
    <w:p w:rsidR="00B3079D" w:rsidRPr="00EA27B8" w:rsidRDefault="00B3079D" w:rsidP="00B3079D">
      <w:pPr>
        <w:pStyle w:val="ListParagraph"/>
        <w:numPr>
          <w:ilvl w:val="0"/>
          <w:numId w:val="1"/>
        </w:numPr>
        <w:spacing w:after="120" w:line="240" w:lineRule="auto"/>
        <w:jc w:val="both"/>
        <w:rPr>
          <w:rFonts w:ascii="Verdana" w:eastAsia="MS Mincho" w:hAnsi="Verdana" w:cs="Times New Roman"/>
          <w:sz w:val="20"/>
          <w:szCs w:val="20"/>
          <w:lang w:val="en-US"/>
        </w:rPr>
      </w:pPr>
      <w:r w:rsidRPr="00EA27B8">
        <w:rPr>
          <w:rFonts w:ascii="Verdana" w:eastAsia="MS Mincho" w:hAnsi="Verdana" w:cs="Times New Roman"/>
          <w:sz w:val="20"/>
          <w:szCs w:val="20"/>
          <w:lang w:val="en-US"/>
        </w:rPr>
        <w:t>A close working partnership between staff</w:t>
      </w:r>
      <w:r w:rsidR="00A012B9">
        <w:rPr>
          <w:rFonts w:ascii="Verdana" w:eastAsia="MS Mincho" w:hAnsi="Verdana" w:cs="Times New Roman"/>
          <w:sz w:val="20"/>
          <w:szCs w:val="20"/>
          <w:lang w:val="en-US"/>
        </w:rPr>
        <w:t xml:space="preserve">, </w:t>
      </w:r>
      <w:r w:rsidRPr="00EA27B8">
        <w:rPr>
          <w:rFonts w:ascii="Verdana" w:eastAsia="MS Mincho" w:hAnsi="Verdana" w:cs="Times New Roman"/>
          <w:sz w:val="20"/>
          <w:szCs w:val="20"/>
          <w:lang w:val="en-US"/>
        </w:rPr>
        <w:t xml:space="preserve">parents and/or </w:t>
      </w:r>
      <w:proofErr w:type="spellStart"/>
      <w:r w:rsidRPr="00EA27B8">
        <w:rPr>
          <w:rFonts w:ascii="Verdana" w:eastAsia="MS Mincho" w:hAnsi="Verdana" w:cs="Times New Roman"/>
          <w:sz w:val="20"/>
          <w:szCs w:val="20"/>
          <w:lang w:val="en-US"/>
        </w:rPr>
        <w:t>carers</w:t>
      </w:r>
      <w:proofErr w:type="spellEnd"/>
    </w:p>
    <w:p w:rsidR="00B3079D" w:rsidRDefault="00B3079D" w:rsidP="00B3079D">
      <w:pPr>
        <w:pStyle w:val="ListParagraph"/>
        <w:numPr>
          <w:ilvl w:val="0"/>
          <w:numId w:val="1"/>
        </w:numPr>
        <w:spacing w:after="120" w:line="240" w:lineRule="auto"/>
        <w:jc w:val="both"/>
        <w:rPr>
          <w:rFonts w:ascii="Verdana" w:eastAsia="MS Mincho" w:hAnsi="Verdana" w:cs="Times New Roman"/>
          <w:sz w:val="20"/>
          <w:szCs w:val="20"/>
          <w:lang w:val="en-US"/>
        </w:rPr>
      </w:pPr>
      <w:r w:rsidRPr="00EA27B8">
        <w:rPr>
          <w:rFonts w:ascii="Verdana" w:eastAsia="MS Mincho" w:hAnsi="Verdana" w:cs="Times New Roman"/>
          <w:sz w:val="20"/>
          <w:szCs w:val="20"/>
          <w:lang w:val="en-US"/>
        </w:rPr>
        <w:t>Every child is included and supported through equality of opportunity and anti-discriminatory practice</w:t>
      </w:r>
    </w:p>
    <w:p w:rsidR="00A012B9" w:rsidRPr="00EA27B8" w:rsidRDefault="00A012B9" w:rsidP="00A012B9">
      <w:pPr>
        <w:pStyle w:val="ListParagraph"/>
        <w:spacing w:after="120" w:line="240" w:lineRule="auto"/>
        <w:jc w:val="both"/>
        <w:rPr>
          <w:rFonts w:ascii="Verdana" w:eastAsia="MS Mincho" w:hAnsi="Verdana" w:cs="Times New Roman"/>
          <w:sz w:val="20"/>
          <w:szCs w:val="20"/>
          <w:lang w:val="en-US"/>
        </w:rPr>
      </w:pPr>
    </w:p>
    <w:p w:rsidR="00B3079D" w:rsidRPr="00EA27B8" w:rsidRDefault="00B3079D" w:rsidP="00A012B9">
      <w:pPr>
        <w:spacing w:before="120" w:after="0" w:line="240" w:lineRule="auto"/>
        <w:outlineLvl w:val="0"/>
        <w:rPr>
          <w:rFonts w:ascii="Verdana" w:eastAsia="Calibri" w:hAnsi="Verdana" w:cs="Arial"/>
          <w:b/>
          <w:sz w:val="20"/>
          <w:szCs w:val="20"/>
          <w:u w:val="single"/>
        </w:rPr>
      </w:pPr>
      <w:bookmarkStart w:id="1" w:name="_Toc100329207"/>
      <w:r w:rsidRPr="00EA27B8">
        <w:rPr>
          <w:rFonts w:ascii="Verdana" w:eastAsia="Calibri" w:hAnsi="Verdana" w:cs="Arial"/>
          <w:b/>
          <w:sz w:val="20"/>
          <w:szCs w:val="20"/>
          <w:u w:val="single"/>
        </w:rPr>
        <w:t>Legislation</w:t>
      </w:r>
      <w:bookmarkEnd w:id="1"/>
    </w:p>
    <w:p w:rsidR="00EC5A4D" w:rsidRPr="00EA27B8" w:rsidRDefault="00B3079D" w:rsidP="00B3079D">
      <w:pPr>
        <w:spacing w:after="120" w:line="240" w:lineRule="auto"/>
        <w:rPr>
          <w:rFonts w:ascii="Verdana" w:eastAsia="MS Mincho" w:hAnsi="Verdana" w:cs="Times New Roman"/>
          <w:sz w:val="20"/>
          <w:szCs w:val="20"/>
        </w:rPr>
      </w:pPr>
      <w:r w:rsidRPr="00EA27B8">
        <w:rPr>
          <w:rFonts w:ascii="Verdana" w:eastAsia="MS Mincho" w:hAnsi="Verdana" w:cs="Times New Roman"/>
          <w:sz w:val="20"/>
          <w:szCs w:val="20"/>
        </w:rPr>
        <w:t xml:space="preserve">This policy is based on requirements set out in the </w:t>
      </w:r>
      <w:hyperlink r:id="rId10" w:history="1">
        <w:r w:rsidRPr="00EA27B8">
          <w:rPr>
            <w:rFonts w:ascii="Verdana" w:eastAsia="MS Mincho" w:hAnsi="Verdana" w:cs="Times New Roman"/>
            <w:sz w:val="20"/>
            <w:szCs w:val="20"/>
            <w:lang w:val="en-US"/>
          </w:rPr>
          <w:t>statutory framework for the Early Years Foundation Stage (EYFS)</w:t>
        </w:r>
      </w:hyperlink>
      <w:r w:rsidRPr="00EA27B8">
        <w:rPr>
          <w:rFonts w:ascii="Verdana" w:eastAsia="MS Mincho" w:hAnsi="Verdana" w:cs="Times New Roman"/>
          <w:sz w:val="20"/>
          <w:szCs w:val="20"/>
          <w:lang w:val="en-US"/>
        </w:rPr>
        <w:t xml:space="preserve"> for 2023.</w:t>
      </w:r>
    </w:p>
    <w:p w:rsidR="00973A6A" w:rsidRPr="00EA27B8" w:rsidRDefault="00973A6A" w:rsidP="00B3079D">
      <w:pPr>
        <w:spacing w:before="120" w:after="120" w:line="240" w:lineRule="auto"/>
        <w:outlineLvl w:val="0"/>
        <w:rPr>
          <w:rFonts w:ascii="Verdana" w:eastAsia="MS Mincho" w:hAnsi="Verdana" w:cs="Times New Roman"/>
          <w:sz w:val="20"/>
          <w:szCs w:val="20"/>
        </w:rPr>
      </w:pPr>
      <w:bookmarkStart w:id="2" w:name="_Toc100329208"/>
    </w:p>
    <w:p w:rsidR="00292C9A" w:rsidRDefault="00B3079D" w:rsidP="00292C9A">
      <w:pPr>
        <w:spacing w:after="0" w:line="240" w:lineRule="auto"/>
        <w:outlineLvl w:val="0"/>
        <w:rPr>
          <w:rFonts w:ascii="Verdana" w:eastAsia="Calibri" w:hAnsi="Verdana" w:cs="Arial"/>
          <w:b/>
          <w:sz w:val="20"/>
          <w:szCs w:val="20"/>
          <w:u w:val="single"/>
        </w:rPr>
      </w:pPr>
      <w:r w:rsidRPr="00EA27B8">
        <w:rPr>
          <w:rFonts w:ascii="Verdana" w:eastAsia="Calibri" w:hAnsi="Verdana" w:cs="Arial"/>
          <w:b/>
          <w:sz w:val="20"/>
          <w:szCs w:val="20"/>
          <w:u w:val="single"/>
        </w:rPr>
        <w:t>Structure of the EYFS</w:t>
      </w:r>
      <w:bookmarkEnd w:id="2"/>
    </w:p>
    <w:p w:rsidR="00F20772" w:rsidRPr="00292C9A" w:rsidRDefault="00F20772" w:rsidP="00292C9A">
      <w:pPr>
        <w:spacing w:after="0" w:line="240" w:lineRule="auto"/>
        <w:outlineLvl w:val="0"/>
        <w:rPr>
          <w:rFonts w:ascii="Verdana" w:eastAsia="Calibri" w:hAnsi="Verdana" w:cs="Arial"/>
          <w:b/>
          <w:sz w:val="20"/>
          <w:szCs w:val="20"/>
          <w:u w:val="single"/>
        </w:rPr>
      </w:pPr>
      <w:r w:rsidRPr="00EA27B8">
        <w:rPr>
          <w:rFonts w:ascii="Verdana" w:hAnsi="Verdana"/>
          <w:sz w:val="20"/>
          <w:szCs w:val="20"/>
        </w:rPr>
        <w:t>In the policy the term ‘setting’ refers to the Early Years educational provision at our school. EYFS is available to children who enter school from September of the academic year in which they will turn five years old. These children are in the final year of the EYFS. In the National Curriculum this is referred to as the Reception Year. In the policy the term ‘practitioner’ refers to the members of staff working with children within the setting.</w:t>
      </w:r>
    </w:p>
    <w:p w:rsidR="00A012B9" w:rsidRPr="00EA27B8" w:rsidRDefault="00A012B9" w:rsidP="00292C9A">
      <w:pPr>
        <w:spacing w:before="120" w:after="0" w:line="240" w:lineRule="auto"/>
        <w:outlineLvl w:val="0"/>
        <w:rPr>
          <w:rFonts w:ascii="Verdana" w:eastAsia="Calibri" w:hAnsi="Verdana" w:cs="Arial"/>
          <w:b/>
          <w:sz w:val="20"/>
          <w:szCs w:val="20"/>
          <w:u w:val="single"/>
        </w:rPr>
      </w:pPr>
    </w:p>
    <w:p w:rsidR="00B3079D" w:rsidRPr="00EA27B8" w:rsidRDefault="00B3079D" w:rsidP="00A012B9">
      <w:pPr>
        <w:spacing w:after="0" w:line="240" w:lineRule="auto"/>
        <w:rPr>
          <w:rFonts w:ascii="Verdana" w:eastAsia="MS Mincho" w:hAnsi="Verdana" w:cs="Times New Roman"/>
          <w:color w:val="000000"/>
          <w:sz w:val="20"/>
          <w:szCs w:val="20"/>
          <w:u w:val="single"/>
        </w:rPr>
      </w:pPr>
      <w:bookmarkStart w:id="3" w:name="_Toc100329209"/>
      <w:r w:rsidRPr="00EA27B8">
        <w:rPr>
          <w:rFonts w:ascii="Verdana" w:eastAsia="Calibri" w:hAnsi="Verdana" w:cs="Arial"/>
          <w:b/>
          <w:sz w:val="20"/>
          <w:szCs w:val="20"/>
          <w:u w:val="single"/>
        </w:rPr>
        <w:t>Curriculum</w:t>
      </w:r>
      <w:bookmarkEnd w:id="3"/>
    </w:p>
    <w:p w:rsidR="00B3079D" w:rsidRDefault="00A012B9" w:rsidP="00A012B9">
      <w:pPr>
        <w:autoSpaceDE w:val="0"/>
        <w:autoSpaceDN w:val="0"/>
        <w:adjustRightInd w:val="0"/>
        <w:spacing w:after="0" w:line="240" w:lineRule="auto"/>
        <w:rPr>
          <w:rFonts w:ascii="Verdana" w:eastAsia="MS Mincho" w:hAnsi="Verdana" w:cs="Times New Roman"/>
          <w:sz w:val="20"/>
          <w:szCs w:val="20"/>
        </w:rPr>
      </w:pPr>
      <w:r w:rsidRPr="00A012B9">
        <w:rPr>
          <w:rFonts w:ascii="Verdana" w:hAnsi="Verdana" w:cs="Calibri"/>
          <w:sz w:val="20"/>
          <w:szCs w:val="24"/>
        </w:rPr>
        <w:t>The curriculum we plan and teach to our pupils is demanding and ambitious; we know this because in the Early Years, the curriculum has bee designed and developed in line with the EYFS Framework and is broken down using Development Matters.</w:t>
      </w:r>
      <w:r w:rsidRPr="00A012B9">
        <w:rPr>
          <w:rFonts w:ascii="Verdana" w:eastAsia="MS Mincho" w:hAnsi="Verdana" w:cs="Times New Roman"/>
          <w:sz w:val="16"/>
          <w:szCs w:val="20"/>
        </w:rPr>
        <w:t xml:space="preserve"> </w:t>
      </w:r>
      <w:r w:rsidR="00B3079D" w:rsidRPr="00EA27B8">
        <w:rPr>
          <w:rFonts w:ascii="Verdana" w:eastAsia="MS Mincho" w:hAnsi="Verdana" w:cs="Times New Roman"/>
          <w:sz w:val="20"/>
          <w:szCs w:val="20"/>
        </w:rPr>
        <w:t xml:space="preserve">The EYFS framework includes </w:t>
      </w:r>
      <w:r>
        <w:rPr>
          <w:rFonts w:ascii="Verdana" w:eastAsia="MS Mincho" w:hAnsi="Verdana" w:cs="Times New Roman"/>
          <w:sz w:val="20"/>
          <w:szCs w:val="20"/>
        </w:rPr>
        <w:t>seven interconnected</w:t>
      </w:r>
      <w:r w:rsidR="00B3079D" w:rsidRPr="00EA27B8">
        <w:rPr>
          <w:rFonts w:ascii="Verdana" w:eastAsia="MS Mincho" w:hAnsi="Verdana" w:cs="Times New Roman"/>
          <w:sz w:val="20"/>
          <w:szCs w:val="20"/>
        </w:rPr>
        <w:t xml:space="preserve"> areas of learning and development that are equally important</w:t>
      </w:r>
      <w:r>
        <w:rPr>
          <w:rFonts w:ascii="Verdana" w:eastAsia="MS Mincho" w:hAnsi="Verdana" w:cs="Times New Roman"/>
          <w:sz w:val="20"/>
          <w:szCs w:val="20"/>
        </w:rPr>
        <w:t>. There are three</w:t>
      </w:r>
      <w:r w:rsidR="00B3079D" w:rsidRPr="00EA27B8">
        <w:rPr>
          <w:rFonts w:ascii="Verdana" w:eastAsia="MS Mincho" w:hAnsi="Verdana" w:cs="Times New Roman"/>
          <w:sz w:val="20"/>
          <w:szCs w:val="20"/>
        </w:rPr>
        <w:t xml:space="preserve"> prime areas</w:t>
      </w:r>
      <w:r>
        <w:rPr>
          <w:rFonts w:ascii="Verdana" w:eastAsia="MS Mincho" w:hAnsi="Verdana" w:cs="Times New Roman"/>
          <w:sz w:val="20"/>
          <w:szCs w:val="20"/>
        </w:rPr>
        <w:t xml:space="preserve"> which</w:t>
      </w:r>
      <w:r w:rsidR="00B3079D" w:rsidRPr="00EA27B8">
        <w:rPr>
          <w:rFonts w:ascii="Verdana" w:eastAsia="MS Mincho" w:hAnsi="Verdana" w:cs="Times New Roman"/>
          <w:sz w:val="20"/>
          <w:szCs w:val="20"/>
        </w:rPr>
        <w:t xml:space="preserve"> are important for igniting curiosity and enthusiasm for learning,</w:t>
      </w:r>
      <w:r>
        <w:rPr>
          <w:rFonts w:ascii="Verdana" w:eastAsia="MS Mincho" w:hAnsi="Verdana" w:cs="Times New Roman"/>
          <w:sz w:val="20"/>
          <w:szCs w:val="20"/>
        </w:rPr>
        <w:t xml:space="preserve"> </w:t>
      </w:r>
      <w:r w:rsidR="00B3079D" w:rsidRPr="00EA27B8">
        <w:rPr>
          <w:rFonts w:ascii="Verdana" w:eastAsia="MS Mincho" w:hAnsi="Verdana" w:cs="Times New Roman"/>
          <w:sz w:val="20"/>
          <w:szCs w:val="20"/>
        </w:rPr>
        <w:t>for building children’s capacity to learn</w:t>
      </w:r>
      <w:r>
        <w:rPr>
          <w:rFonts w:ascii="Verdana" w:eastAsia="MS Mincho" w:hAnsi="Verdana" w:cs="Times New Roman"/>
          <w:sz w:val="20"/>
          <w:szCs w:val="20"/>
        </w:rPr>
        <w:t xml:space="preserve"> and to </w:t>
      </w:r>
      <w:r w:rsidR="00B3079D" w:rsidRPr="00EA27B8">
        <w:rPr>
          <w:rFonts w:ascii="Verdana" w:eastAsia="MS Mincho" w:hAnsi="Verdana" w:cs="Times New Roman"/>
          <w:sz w:val="20"/>
          <w:szCs w:val="20"/>
        </w:rPr>
        <w:t xml:space="preserve">form relationships </w:t>
      </w:r>
      <w:r>
        <w:rPr>
          <w:rFonts w:ascii="Verdana" w:eastAsia="MS Mincho" w:hAnsi="Verdana" w:cs="Times New Roman"/>
          <w:sz w:val="20"/>
          <w:szCs w:val="20"/>
        </w:rPr>
        <w:t>to</w:t>
      </w:r>
      <w:r w:rsidR="00B3079D" w:rsidRPr="00EA27B8">
        <w:rPr>
          <w:rFonts w:ascii="Verdana" w:eastAsia="MS Mincho" w:hAnsi="Verdana" w:cs="Times New Roman"/>
          <w:sz w:val="20"/>
          <w:szCs w:val="20"/>
        </w:rPr>
        <w:t xml:space="preserve"> thrive. </w:t>
      </w:r>
    </w:p>
    <w:p w:rsidR="00A012B9" w:rsidRPr="00EA27B8" w:rsidRDefault="00A012B9" w:rsidP="00A012B9">
      <w:pPr>
        <w:spacing w:after="0" w:line="240" w:lineRule="auto"/>
        <w:rPr>
          <w:rFonts w:ascii="Verdana" w:eastAsia="MS Mincho" w:hAnsi="Verdana" w:cs="Times New Roman"/>
          <w:sz w:val="20"/>
          <w:szCs w:val="20"/>
        </w:rPr>
      </w:pPr>
    </w:p>
    <w:p w:rsidR="00B3079D" w:rsidRPr="00EA27B8" w:rsidRDefault="00B3079D" w:rsidP="00A012B9">
      <w:pPr>
        <w:spacing w:after="0" w:line="240" w:lineRule="auto"/>
        <w:rPr>
          <w:rFonts w:ascii="Verdana" w:eastAsia="MS Mincho" w:hAnsi="Verdana" w:cs="Times New Roman"/>
          <w:sz w:val="20"/>
          <w:szCs w:val="20"/>
        </w:rPr>
      </w:pPr>
      <w:r w:rsidRPr="00EA27B8">
        <w:rPr>
          <w:rFonts w:ascii="Verdana" w:eastAsia="MS Mincho" w:hAnsi="Verdana" w:cs="Times New Roman"/>
          <w:sz w:val="20"/>
          <w:szCs w:val="20"/>
        </w:rPr>
        <w:t>The prime areas are:</w:t>
      </w:r>
    </w:p>
    <w:p w:rsidR="00B3079D" w:rsidRPr="00A012B9" w:rsidRDefault="00B3079D" w:rsidP="00A012B9">
      <w:pPr>
        <w:pStyle w:val="ListParagraph"/>
        <w:numPr>
          <w:ilvl w:val="0"/>
          <w:numId w:val="14"/>
        </w:numPr>
        <w:spacing w:after="120" w:line="240" w:lineRule="auto"/>
        <w:rPr>
          <w:rFonts w:ascii="Verdana" w:eastAsia="MS Mincho" w:hAnsi="Verdana" w:cs="Times New Roman"/>
          <w:sz w:val="20"/>
          <w:szCs w:val="20"/>
          <w:lang w:val="en-US"/>
        </w:rPr>
      </w:pPr>
      <w:r w:rsidRPr="00A012B9">
        <w:rPr>
          <w:rFonts w:ascii="Verdana" w:eastAsia="MS Mincho" w:hAnsi="Verdana" w:cs="Times New Roman"/>
          <w:sz w:val="20"/>
          <w:szCs w:val="20"/>
          <w:lang w:val="en-US"/>
        </w:rPr>
        <w:t>Communication and language</w:t>
      </w:r>
    </w:p>
    <w:p w:rsidR="00B3079D" w:rsidRPr="00A012B9" w:rsidRDefault="00B3079D" w:rsidP="00A012B9">
      <w:pPr>
        <w:pStyle w:val="ListParagraph"/>
        <w:numPr>
          <w:ilvl w:val="0"/>
          <w:numId w:val="14"/>
        </w:numPr>
        <w:spacing w:after="120" w:line="240" w:lineRule="auto"/>
        <w:rPr>
          <w:rFonts w:ascii="Verdana" w:eastAsia="MS Mincho" w:hAnsi="Verdana" w:cs="Times New Roman"/>
          <w:sz w:val="20"/>
          <w:szCs w:val="20"/>
          <w:lang w:val="en-US"/>
        </w:rPr>
      </w:pPr>
      <w:r w:rsidRPr="00A012B9">
        <w:rPr>
          <w:rFonts w:ascii="Verdana" w:eastAsia="MS Mincho" w:hAnsi="Verdana" w:cs="Times New Roman"/>
          <w:sz w:val="20"/>
          <w:szCs w:val="20"/>
          <w:lang w:val="en-US"/>
        </w:rPr>
        <w:t>Physical development</w:t>
      </w:r>
    </w:p>
    <w:p w:rsidR="00B3079D" w:rsidRPr="00A012B9" w:rsidRDefault="00B3079D" w:rsidP="00A012B9">
      <w:pPr>
        <w:pStyle w:val="ListParagraph"/>
        <w:numPr>
          <w:ilvl w:val="0"/>
          <w:numId w:val="14"/>
        </w:numPr>
        <w:spacing w:after="120" w:line="240" w:lineRule="auto"/>
        <w:rPr>
          <w:rFonts w:ascii="Verdana" w:eastAsia="MS Mincho" w:hAnsi="Verdana" w:cs="Times New Roman"/>
          <w:sz w:val="20"/>
          <w:szCs w:val="20"/>
          <w:lang w:val="en-US"/>
        </w:rPr>
      </w:pPr>
      <w:r w:rsidRPr="00A012B9">
        <w:rPr>
          <w:rFonts w:ascii="Verdana" w:eastAsia="MS Mincho" w:hAnsi="Verdana" w:cs="Times New Roman"/>
          <w:sz w:val="20"/>
          <w:szCs w:val="20"/>
          <w:lang w:val="en-US"/>
        </w:rPr>
        <w:t xml:space="preserve">Personal, social and emotional development </w:t>
      </w:r>
    </w:p>
    <w:p w:rsidR="00B3079D" w:rsidRPr="00EA27B8" w:rsidRDefault="00B3079D" w:rsidP="00A012B9">
      <w:pPr>
        <w:spacing w:after="0" w:line="240" w:lineRule="auto"/>
        <w:rPr>
          <w:rFonts w:ascii="Verdana" w:eastAsia="MS Mincho" w:hAnsi="Verdana" w:cs="Times New Roman"/>
          <w:sz w:val="20"/>
          <w:szCs w:val="20"/>
        </w:rPr>
      </w:pPr>
      <w:r w:rsidRPr="00EA27B8">
        <w:rPr>
          <w:rFonts w:ascii="Verdana" w:eastAsia="MS Mincho" w:hAnsi="Verdana" w:cs="Times New Roman"/>
          <w:sz w:val="20"/>
          <w:szCs w:val="20"/>
        </w:rPr>
        <w:t>The</w:t>
      </w:r>
      <w:r w:rsidR="007E0B81">
        <w:rPr>
          <w:rFonts w:ascii="Verdana" w:eastAsia="MS Mincho" w:hAnsi="Verdana" w:cs="Times New Roman"/>
          <w:sz w:val="20"/>
          <w:szCs w:val="20"/>
        </w:rPr>
        <w:t>se</w:t>
      </w:r>
      <w:r w:rsidRPr="00EA27B8">
        <w:rPr>
          <w:rFonts w:ascii="Verdana" w:eastAsia="MS Mincho" w:hAnsi="Verdana" w:cs="Times New Roman"/>
          <w:sz w:val="20"/>
          <w:szCs w:val="20"/>
        </w:rPr>
        <w:t xml:space="preserve"> prime areas are strengthened and applied through </w:t>
      </w:r>
      <w:r w:rsidR="007E0B81">
        <w:rPr>
          <w:rFonts w:ascii="Verdana" w:eastAsia="MS Mincho" w:hAnsi="Verdana" w:cs="Times New Roman"/>
          <w:sz w:val="20"/>
          <w:szCs w:val="20"/>
        </w:rPr>
        <w:t>four</w:t>
      </w:r>
      <w:r w:rsidRPr="00EA27B8">
        <w:rPr>
          <w:rFonts w:ascii="Verdana" w:eastAsia="MS Mincho" w:hAnsi="Verdana" w:cs="Times New Roman"/>
          <w:sz w:val="20"/>
          <w:szCs w:val="20"/>
        </w:rPr>
        <w:t xml:space="preserve"> specific areas:</w:t>
      </w:r>
    </w:p>
    <w:p w:rsidR="00A012B9" w:rsidRDefault="00B3079D" w:rsidP="00A012B9">
      <w:pPr>
        <w:pStyle w:val="ListParagraph"/>
        <w:numPr>
          <w:ilvl w:val="0"/>
          <w:numId w:val="16"/>
        </w:numPr>
        <w:spacing w:after="0" w:line="240" w:lineRule="auto"/>
        <w:rPr>
          <w:rFonts w:ascii="Verdana" w:eastAsia="MS Mincho" w:hAnsi="Verdana" w:cs="Times New Roman"/>
          <w:sz w:val="20"/>
          <w:szCs w:val="20"/>
          <w:lang w:val="en-US"/>
        </w:rPr>
      </w:pPr>
      <w:r w:rsidRPr="00A012B9">
        <w:rPr>
          <w:rFonts w:ascii="Verdana" w:eastAsia="MS Mincho" w:hAnsi="Verdana" w:cs="Times New Roman"/>
          <w:sz w:val="20"/>
          <w:szCs w:val="20"/>
          <w:lang w:val="en-US"/>
        </w:rPr>
        <w:t>Literacy</w:t>
      </w:r>
    </w:p>
    <w:p w:rsidR="00A012B9" w:rsidRDefault="00B3079D" w:rsidP="00A012B9">
      <w:pPr>
        <w:pStyle w:val="ListParagraph"/>
        <w:numPr>
          <w:ilvl w:val="0"/>
          <w:numId w:val="16"/>
        </w:numPr>
        <w:spacing w:after="0" w:line="240" w:lineRule="auto"/>
        <w:rPr>
          <w:rFonts w:ascii="Verdana" w:eastAsia="MS Mincho" w:hAnsi="Verdana" w:cs="Times New Roman"/>
          <w:sz w:val="20"/>
          <w:szCs w:val="20"/>
          <w:lang w:val="en-US"/>
        </w:rPr>
      </w:pPr>
      <w:r w:rsidRPr="00A012B9">
        <w:rPr>
          <w:rFonts w:ascii="Verdana" w:eastAsia="MS Mincho" w:hAnsi="Verdana" w:cs="Times New Roman"/>
          <w:sz w:val="20"/>
          <w:szCs w:val="20"/>
          <w:lang w:val="en-US"/>
        </w:rPr>
        <w:t>Mathematics</w:t>
      </w:r>
    </w:p>
    <w:p w:rsidR="00A012B9" w:rsidRDefault="00B3079D" w:rsidP="00A012B9">
      <w:pPr>
        <w:pStyle w:val="ListParagraph"/>
        <w:numPr>
          <w:ilvl w:val="0"/>
          <w:numId w:val="16"/>
        </w:numPr>
        <w:spacing w:after="0" w:line="240" w:lineRule="auto"/>
        <w:rPr>
          <w:rFonts w:ascii="Verdana" w:eastAsia="MS Mincho" w:hAnsi="Verdana" w:cs="Times New Roman"/>
          <w:sz w:val="20"/>
          <w:szCs w:val="20"/>
          <w:lang w:val="en-US"/>
        </w:rPr>
      </w:pPr>
      <w:r w:rsidRPr="00A012B9">
        <w:rPr>
          <w:rFonts w:ascii="Verdana" w:eastAsia="MS Mincho" w:hAnsi="Verdana" w:cs="Times New Roman"/>
          <w:sz w:val="20"/>
          <w:szCs w:val="20"/>
          <w:lang w:val="en-US"/>
        </w:rPr>
        <w:t>Understanding the world</w:t>
      </w:r>
    </w:p>
    <w:p w:rsidR="00B3079D" w:rsidRPr="00A012B9" w:rsidRDefault="00B3079D" w:rsidP="00A012B9">
      <w:pPr>
        <w:pStyle w:val="ListParagraph"/>
        <w:numPr>
          <w:ilvl w:val="0"/>
          <w:numId w:val="16"/>
        </w:numPr>
        <w:spacing w:after="0" w:line="240" w:lineRule="auto"/>
        <w:rPr>
          <w:rFonts w:ascii="Verdana" w:eastAsia="MS Mincho" w:hAnsi="Verdana" w:cs="Times New Roman"/>
          <w:sz w:val="20"/>
          <w:szCs w:val="20"/>
          <w:lang w:val="en-US"/>
        </w:rPr>
      </w:pPr>
      <w:r w:rsidRPr="00A012B9">
        <w:rPr>
          <w:rFonts w:ascii="Verdana" w:eastAsia="MS Mincho" w:hAnsi="Verdana" w:cs="Times New Roman"/>
          <w:sz w:val="20"/>
          <w:szCs w:val="20"/>
          <w:lang w:val="en-US"/>
        </w:rPr>
        <w:t>Expressive arts and design</w:t>
      </w:r>
    </w:p>
    <w:p w:rsidR="00576539" w:rsidRDefault="00576539" w:rsidP="00A012B9">
      <w:pPr>
        <w:spacing w:after="0" w:line="240" w:lineRule="auto"/>
        <w:rPr>
          <w:rFonts w:ascii="Verdana" w:eastAsia="MS Mincho" w:hAnsi="Verdana" w:cs="Times New Roman"/>
          <w:b/>
          <w:sz w:val="20"/>
          <w:szCs w:val="20"/>
          <w:u w:val="single"/>
          <w:lang w:val="en-US"/>
        </w:rPr>
      </w:pPr>
    </w:p>
    <w:p w:rsidR="00576539" w:rsidRDefault="00576539" w:rsidP="00A012B9">
      <w:pPr>
        <w:spacing w:after="0" w:line="240" w:lineRule="auto"/>
        <w:rPr>
          <w:rFonts w:ascii="Verdana" w:eastAsia="MS Mincho" w:hAnsi="Verdana" w:cs="Times New Roman"/>
          <w:b/>
          <w:sz w:val="20"/>
          <w:szCs w:val="20"/>
          <w:u w:val="single"/>
          <w:lang w:val="en-US"/>
        </w:rPr>
      </w:pPr>
    </w:p>
    <w:p w:rsidR="00576539" w:rsidRDefault="00576539" w:rsidP="00A012B9">
      <w:pPr>
        <w:spacing w:after="0" w:line="240" w:lineRule="auto"/>
        <w:rPr>
          <w:rFonts w:ascii="Verdana" w:eastAsia="MS Mincho" w:hAnsi="Verdana" w:cs="Times New Roman"/>
          <w:b/>
          <w:sz w:val="20"/>
          <w:szCs w:val="20"/>
          <w:u w:val="single"/>
          <w:lang w:val="en-US"/>
        </w:rPr>
      </w:pPr>
    </w:p>
    <w:p w:rsidR="00576539" w:rsidRDefault="00576539" w:rsidP="00A012B9">
      <w:pPr>
        <w:spacing w:after="0" w:line="240" w:lineRule="auto"/>
        <w:rPr>
          <w:rFonts w:ascii="Verdana" w:eastAsia="MS Mincho" w:hAnsi="Verdana" w:cs="Times New Roman"/>
          <w:b/>
          <w:sz w:val="20"/>
          <w:szCs w:val="20"/>
          <w:u w:val="single"/>
          <w:lang w:val="en-US"/>
        </w:rPr>
      </w:pPr>
    </w:p>
    <w:p w:rsidR="00576539" w:rsidRDefault="00576539" w:rsidP="00A012B9">
      <w:pPr>
        <w:spacing w:after="0" w:line="240" w:lineRule="auto"/>
        <w:rPr>
          <w:rFonts w:ascii="Verdana" w:eastAsia="MS Mincho" w:hAnsi="Verdana" w:cs="Times New Roman"/>
          <w:b/>
          <w:sz w:val="20"/>
          <w:szCs w:val="20"/>
          <w:u w:val="single"/>
          <w:lang w:val="en-US"/>
        </w:rPr>
      </w:pPr>
    </w:p>
    <w:p w:rsidR="00576539" w:rsidRDefault="00576539" w:rsidP="00A012B9">
      <w:pPr>
        <w:spacing w:after="0" w:line="240" w:lineRule="auto"/>
        <w:rPr>
          <w:rFonts w:ascii="Verdana" w:eastAsia="MS Mincho" w:hAnsi="Verdana" w:cs="Times New Roman"/>
          <w:b/>
          <w:sz w:val="20"/>
          <w:szCs w:val="20"/>
          <w:u w:val="single"/>
          <w:lang w:val="en-US"/>
        </w:rPr>
      </w:pPr>
    </w:p>
    <w:p w:rsidR="00A923E7" w:rsidRDefault="00A923E7" w:rsidP="00A012B9">
      <w:pPr>
        <w:spacing w:after="0" w:line="240" w:lineRule="auto"/>
        <w:rPr>
          <w:rFonts w:ascii="Verdana" w:eastAsia="MS Mincho" w:hAnsi="Verdana" w:cs="Times New Roman"/>
          <w:b/>
          <w:sz w:val="20"/>
          <w:szCs w:val="20"/>
          <w:u w:val="single"/>
          <w:lang w:val="en-US"/>
        </w:rPr>
        <w:sectPr w:rsidR="00A923E7" w:rsidSect="00A923E7">
          <w:pgSz w:w="11906" w:h="16838"/>
          <w:pgMar w:top="720" w:right="720" w:bottom="720" w:left="720" w:header="708" w:footer="708" w:gutter="0"/>
          <w:cols w:space="708"/>
          <w:docGrid w:linePitch="360"/>
        </w:sectPr>
      </w:pPr>
    </w:p>
    <w:p w:rsidR="00576539" w:rsidRDefault="00576539" w:rsidP="00A012B9">
      <w:pPr>
        <w:spacing w:after="0" w:line="240" w:lineRule="auto"/>
        <w:rPr>
          <w:rFonts w:ascii="Verdana" w:eastAsia="MS Mincho" w:hAnsi="Verdana" w:cs="Times New Roman"/>
          <w:b/>
          <w:sz w:val="20"/>
          <w:szCs w:val="20"/>
          <w:u w:val="single"/>
          <w:lang w:val="en-US"/>
        </w:rPr>
      </w:pPr>
      <w:r w:rsidRPr="00576539">
        <w:rPr>
          <w:rFonts w:ascii="Verdana" w:eastAsia="MS Mincho" w:hAnsi="Verdana" w:cs="Times New Roman"/>
          <w:b/>
          <w:noProof/>
          <w:sz w:val="20"/>
          <w:szCs w:val="20"/>
          <w:lang w:val="en-US"/>
        </w:rPr>
        <w:lastRenderedPageBreak/>
        <w:drawing>
          <wp:inline distT="0" distB="0" distL="0" distR="0" wp14:anchorId="03B2FA23" wp14:editId="278902A0">
            <wp:extent cx="9715500" cy="6645910"/>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9715500" cy="6645910"/>
                    </a:xfrm>
                    <a:prstGeom prst="rect">
                      <a:avLst/>
                    </a:prstGeom>
                  </pic:spPr>
                </pic:pic>
              </a:graphicData>
            </a:graphic>
          </wp:inline>
        </w:drawing>
      </w:r>
      <w:r w:rsidRPr="00576539">
        <w:rPr>
          <w:rFonts w:ascii="Verdana" w:eastAsia="MS Mincho" w:hAnsi="Verdana" w:cs="Times New Roman"/>
          <w:b/>
          <w:noProof/>
          <w:sz w:val="20"/>
          <w:szCs w:val="20"/>
          <w:lang w:val="en-US"/>
        </w:rPr>
        <w:lastRenderedPageBreak/>
        <w:drawing>
          <wp:inline distT="0" distB="0" distL="0" distR="0" wp14:anchorId="4FDBB6E1" wp14:editId="24F6C30B">
            <wp:extent cx="9777730" cy="6546215"/>
            <wp:effectExtent l="0" t="0" r="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9777730" cy="6546215"/>
                    </a:xfrm>
                    <a:prstGeom prst="rect">
                      <a:avLst/>
                    </a:prstGeom>
                  </pic:spPr>
                </pic:pic>
              </a:graphicData>
            </a:graphic>
          </wp:inline>
        </w:drawing>
      </w:r>
    </w:p>
    <w:p w:rsidR="00576539" w:rsidRDefault="00576539" w:rsidP="00A012B9">
      <w:pPr>
        <w:spacing w:after="0" w:line="240" w:lineRule="auto"/>
        <w:rPr>
          <w:rFonts w:ascii="Verdana" w:eastAsia="MS Mincho" w:hAnsi="Verdana" w:cs="Times New Roman"/>
          <w:b/>
          <w:sz w:val="20"/>
          <w:szCs w:val="20"/>
          <w:u w:val="single"/>
          <w:lang w:val="en-US"/>
        </w:rPr>
      </w:pPr>
      <w:r w:rsidRPr="00576539">
        <w:rPr>
          <w:rFonts w:ascii="Verdana" w:eastAsia="MS Mincho" w:hAnsi="Verdana" w:cs="Times New Roman"/>
          <w:b/>
          <w:noProof/>
          <w:sz w:val="20"/>
          <w:szCs w:val="20"/>
          <w:u w:val="single"/>
          <w:lang w:val="en-US"/>
        </w:rPr>
        <w:lastRenderedPageBreak/>
        <w:drawing>
          <wp:anchor distT="0" distB="0" distL="114300" distR="114300" simplePos="0" relativeHeight="251664384" behindDoc="0" locked="0" layoutInCell="1" allowOverlap="1" wp14:anchorId="44235CDC">
            <wp:simplePos x="0" y="0"/>
            <wp:positionH relativeFrom="margin">
              <wp:align>center</wp:align>
            </wp:positionH>
            <wp:positionV relativeFrom="paragraph">
              <wp:posOffset>0</wp:posOffset>
            </wp:positionV>
            <wp:extent cx="9648825" cy="6645910"/>
            <wp:effectExtent l="0" t="0" r="9525" b="254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9648825" cy="6645910"/>
                    </a:xfrm>
                    <a:prstGeom prst="rect">
                      <a:avLst/>
                    </a:prstGeom>
                  </pic:spPr>
                </pic:pic>
              </a:graphicData>
            </a:graphic>
          </wp:anchor>
        </w:drawing>
      </w:r>
    </w:p>
    <w:p w:rsidR="00576539" w:rsidRDefault="00576539" w:rsidP="00A012B9">
      <w:pPr>
        <w:spacing w:after="0" w:line="240" w:lineRule="auto"/>
        <w:rPr>
          <w:rFonts w:ascii="Verdana" w:eastAsia="MS Mincho" w:hAnsi="Verdana" w:cs="Times New Roman"/>
          <w:b/>
          <w:sz w:val="20"/>
          <w:szCs w:val="20"/>
          <w:u w:val="single"/>
          <w:lang w:val="en-US"/>
        </w:rPr>
      </w:pPr>
      <w:r w:rsidRPr="00576539">
        <w:rPr>
          <w:rFonts w:ascii="Verdana" w:eastAsia="MS Mincho" w:hAnsi="Verdana" w:cs="Times New Roman"/>
          <w:b/>
          <w:noProof/>
          <w:sz w:val="20"/>
          <w:szCs w:val="20"/>
          <w:lang w:val="en-US"/>
        </w:rPr>
        <w:lastRenderedPageBreak/>
        <w:drawing>
          <wp:inline distT="0" distB="0" distL="0" distR="0" wp14:anchorId="7675CEBF" wp14:editId="24790827">
            <wp:extent cx="9660255" cy="6645910"/>
            <wp:effectExtent l="0" t="0" r="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660255" cy="6645910"/>
                    </a:xfrm>
                    <a:prstGeom prst="rect">
                      <a:avLst/>
                    </a:prstGeom>
                  </pic:spPr>
                </pic:pic>
              </a:graphicData>
            </a:graphic>
          </wp:inline>
        </w:drawing>
      </w:r>
    </w:p>
    <w:p w:rsidR="00576539" w:rsidRDefault="00576539" w:rsidP="00A012B9">
      <w:pPr>
        <w:spacing w:after="0" w:line="240" w:lineRule="auto"/>
        <w:rPr>
          <w:rFonts w:ascii="Verdana" w:eastAsia="MS Mincho" w:hAnsi="Verdana" w:cs="Times New Roman"/>
          <w:b/>
          <w:sz w:val="20"/>
          <w:szCs w:val="20"/>
          <w:u w:val="single"/>
          <w:lang w:val="en-US"/>
        </w:rPr>
      </w:pPr>
      <w:r w:rsidRPr="00576539">
        <w:rPr>
          <w:rFonts w:ascii="Verdana" w:eastAsia="MS Mincho" w:hAnsi="Verdana" w:cs="Times New Roman"/>
          <w:b/>
          <w:noProof/>
          <w:sz w:val="20"/>
          <w:szCs w:val="20"/>
          <w:lang w:val="en-US"/>
        </w:rPr>
        <w:lastRenderedPageBreak/>
        <w:drawing>
          <wp:inline distT="0" distB="0" distL="0" distR="0" wp14:anchorId="7C5DAAB4" wp14:editId="06CCE21E">
            <wp:extent cx="9718040" cy="6645910"/>
            <wp:effectExtent l="0" t="0" r="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718040" cy="6645910"/>
                    </a:xfrm>
                    <a:prstGeom prst="rect">
                      <a:avLst/>
                    </a:prstGeom>
                  </pic:spPr>
                </pic:pic>
              </a:graphicData>
            </a:graphic>
          </wp:inline>
        </w:drawing>
      </w:r>
    </w:p>
    <w:p w:rsidR="00576539" w:rsidRDefault="00576539" w:rsidP="00A012B9">
      <w:pPr>
        <w:spacing w:after="0" w:line="240" w:lineRule="auto"/>
        <w:rPr>
          <w:rFonts w:ascii="Verdana" w:eastAsia="MS Mincho" w:hAnsi="Verdana" w:cs="Times New Roman"/>
          <w:b/>
          <w:sz w:val="20"/>
          <w:szCs w:val="20"/>
          <w:u w:val="single"/>
          <w:lang w:val="en-US"/>
        </w:rPr>
        <w:sectPr w:rsidR="00576539" w:rsidSect="00A923E7">
          <w:pgSz w:w="16838" w:h="11906" w:orient="landscape"/>
          <w:pgMar w:top="720" w:right="720" w:bottom="720" w:left="720" w:header="708" w:footer="708" w:gutter="0"/>
          <w:cols w:space="708"/>
          <w:docGrid w:linePitch="360"/>
        </w:sectPr>
      </w:pPr>
    </w:p>
    <w:p w:rsidR="00B3079D" w:rsidRPr="00042D29" w:rsidRDefault="00B3079D" w:rsidP="00A012B9">
      <w:pPr>
        <w:spacing w:after="0" w:line="240" w:lineRule="auto"/>
        <w:rPr>
          <w:rFonts w:ascii="Verdana" w:eastAsia="MS Mincho" w:hAnsi="Verdana" w:cs="Times New Roman"/>
          <w:b/>
          <w:sz w:val="20"/>
          <w:szCs w:val="20"/>
          <w:u w:val="single"/>
          <w:lang w:val="en-US"/>
        </w:rPr>
      </w:pPr>
      <w:r w:rsidRPr="00042D29">
        <w:rPr>
          <w:rFonts w:ascii="Verdana" w:eastAsia="MS Mincho" w:hAnsi="Verdana" w:cs="Times New Roman"/>
          <w:b/>
          <w:sz w:val="20"/>
          <w:szCs w:val="20"/>
          <w:u w:val="single"/>
          <w:lang w:val="en-US"/>
        </w:rPr>
        <w:lastRenderedPageBreak/>
        <w:t>Teaching</w:t>
      </w:r>
    </w:p>
    <w:p w:rsidR="00B3079D" w:rsidRPr="00EA27B8" w:rsidRDefault="00B3079D" w:rsidP="00B3079D">
      <w:pPr>
        <w:spacing w:after="120" w:line="240" w:lineRule="auto"/>
        <w:rPr>
          <w:rFonts w:ascii="Verdana" w:eastAsia="MS Mincho" w:hAnsi="Verdana" w:cs="Times New Roman"/>
          <w:sz w:val="20"/>
          <w:szCs w:val="20"/>
        </w:rPr>
      </w:pPr>
      <w:r w:rsidRPr="00EA27B8">
        <w:rPr>
          <w:rFonts w:ascii="Verdana" w:eastAsia="MS Mincho" w:hAnsi="Verdana" w:cs="Times New Roman"/>
          <w:sz w:val="20"/>
          <w:szCs w:val="20"/>
        </w:rPr>
        <w:t>Each area of learning and development is implemented through planned, purposeful play and through a mix of adult-led and child-initiated activities. Staff respond to each child’s emerging needs and interests, guiding their development through warm, positive interaction.</w:t>
      </w:r>
    </w:p>
    <w:p w:rsidR="00B3079D" w:rsidRDefault="00B3079D" w:rsidP="00B3079D">
      <w:pPr>
        <w:spacing w:after="120" w:line="240" w:lineRule="auto"/>
        <w:rPr>
          <w:rFonts w:ascii="Verdana" w:eastAsia="MS Mincho" w:hAnsi="Verdana" w:cs="Times New Roman"/>
          <w:sz w:val="20"/>
          <w:szCs w:val="20"/>
        </w:rPr>
      </w:pPr>
      <w:r w:rsidRPr="00EA27B8">
        <w:rPr>
          <w:rFonts w:ascii="Verdana" w:eastAsia="MS Mincho" w:hAnsi="Verdana" w:cs="Times New Roman"/>
          <w:sz w:val="20"/>
          <w:szCs w:val="20"/>
        </w:rPr>
        <w:t xml:space="preserve">As children </w:t>
      </w:r>
      <w:r w:rsidR="007E0B81">
        <w:rPr>
          <w:rFonts w:ascii="Verdana" w:eastAsia="MS Mincho" w:hAnsi="Verdana" w:cs="Times New Roman"/>
          <w:sz w:val="20"/>
          <w:szCs w:val="20"/>
        </w:rPr>
        <w:t>progress</w:t>
      </w:r>
      <w:r w:rsidRPr="00EA27B8">
        <w:rPr>
          <w:rFonts w:ascii="Verdana" w:eastAsia="MS Mincho" w:hAnsi="Verdana" w:cs="Times New Roman"/>
          <w:sz w:val="20"/>
          <w:szCs w:val="20"/>
        </w:rPr>
        <w:t>, and as their development allows, the balance gradually shifts towards more adult-led activities to help children prepare for more formal learning</w:t>
      </w:r>
      <w:r w:rsidR="007E0B81">
        <w:rPr>
          <w:rFonts w:ascii="Verdana" w:eastAsia="MS Mincho" w:hAnsi="Verdana" w:cs="Times New Roman"/>
          <w:sz w:val="20"/>
          <w:szCs w:val="20"/>
        </w:rPr>
        <w:t xml:space="preserve"> and be </w:t>
      </w:r>
      <w:r w:rsidRPr="00EA27B8">
        <w:rPr>
          <w:rFonts w:ascii="Verdana" w:eastAsia="MS Mincho" w:hAnsi="Verdana" w:cs="Times New Roman"/>
          <w:sz w:val="20"/>
          <w:szCs w:val="20"/>
        </w:rPr>
        <w:t xml:space="preserve">ready for </w:t>
      </w:r>
      <w:r w:rsidR="007E0B81">
        <w:rPr>
          <w:rFonts w:ascii="Verdana" w:eastAsia="MS Mincho" w:hAnsi="Verdana" w:cs="Times New Roman"/>
          <w:sz w:val="20"/>
          <w:szCs w:val="20"/>
        </w:rPr>
        <w:t>Y</w:t>
      </w:r>
      <w:r w:rsidRPr="00EA27B8">
        <w:rPr>
          <w:rFonts w:ascii="Verdana" w:eastAsia="MS Mincho" w:hAnsi="Verdana" w:cs="Times New Roman"/>
          <w:sz w:val="20"/>
          <w:szCs w:val="20"/>
        </w:rPr>
        <w:t>ear 1.</w:t>
      </w:r>
    </w:p>
    <w:p w:rsidR="004B6AEC" w:rsidRDefault="004B6AEC" w:rsidP="004B6AEC">
      <w:pPr>
        <w:spacing w:after="0" w:line="240" w:lineRule="auto"/>
        <w:rPr>
          <w:rFonts w:ascii="Verdana" w:eastAsia="MS Mincho" w:hAnsi="Verdana" w:cs="Times New Roman"/>
          <w:sz w:val="20"/>
          <w:szCs w:val="20"/>
        </w:rPr>
      </w:pPr>
    </w:p>
    <w:p w:rsidR="00B3079D" w:rsidRPr="00C5231B" w:rsidRDefault="00B3079D" w:rsidP="004B6AEC">
      <w:pPr>
        <w:spacing w:after="0" w:line="240" w:lineRule="auto"/>
        <w:outlineLvl w:val="0"/>
        <w:rPr>
          <w:rFonts w:ascii="Verdana" w:eastAsia="Calibri" w:hAnsi="Verdana" w:cs="Arial"/>
          <w:b/>
          <w:sz w:val="20"/>
          <w:szCs w:val="20"/>
          <w:u w:val="single"/>
        </w:rPr>
      </w:pPr>
      <w:bookmarkStart w:id="4" w:name="_Toc100329210"/>
      <w:r w:rsidRPr="00C5231B">
        <w:rPr>
          <w:rFonts w:ascii="Verdana" w:eastAsia="Calibri" w:hAnsi="Verdana" w:cs="Arial"/>
          <w:b/>
          <w:sz w:val="20"/>
          <w:szCs w:val="20"/>
          <w:u w:val="single"/>
        </w:rPr>
        <w:t>Assessment</w:t>
      </w:r>
      <w:bookmarkEnd w:id="4"/>
    </w:p>
    <w:p w:rsidR="00B3079D" w:rsidRPr="00EA27B8" w:rsidRDefault="00B3079D" w:rsidP="00B3079D">
      <w:pPr>
        <w:spacing w:after="120" w:line="240" w:lineRule="auto"/>
        <w:rPr>
          <w:rFonts w:ascii="Verdana" w:eastAsia="MS Mincho" w:hAnsi="Verdana" w:cs="Times New Roman"/>
          <w:sz w:val="20"/>
          <w:szCs w:val="20"/>
        </w:rPr>
      </w:pPr>
      <w:r w:rsidRPr="00EA27B8">
        <w:rPr>
          <w:rFonts w:ascii="Verdana" w:eastAsia="MS Mincho" w:hAnsi="Verdana" w:cs="Times New Roman"/>
          <w:color w:val="000000"/>
          <w:sz w:val="20"/>
          <w:szCs w:val="20"/>
        </w:rPr>
        <w:t xml:space="preserve">At </w:t>
      </w:r>
      <w:r w:rsidR="00A87B72" w:rsidRPr="00EA27B8">
        <w:rPr>
          <w:rFonts w:ascii="Verdana" w:eastAsia="MS Mincho" w:hAnsi="Verdana" w:cs="Times New Roman"/>
          <w:color w:val="000000"/>
          <w:sz w:val="20"/>
          <w:szCs w:val="20"/>
        </w:rPr>
        <w:t>St Andrew</w:t>
      </w:r>
      <w:r w:rsidR="007E0B81">
        <w:rPr>
          <w:rFonts w:ascii="Verdana" w:eastAsia="MS Mincho" w:hAnsi="Verdana" w:cs="Times New Roman"/>
          <w:color w:val="000000"/>
          <w:sz w:val="20"/>
          <w:szCs w:val="20"/>
        </w:rPr>
        <w:t>’</w:t>
      </w:r>
      <w:r w:rsidR="00A87B72" w:rsidRPr="00EA27B8">
        <w:rPr>
          <w:rFonts w:ascii="Verdana" w:eastAsia="MS Mincho" w:hAnsi="Verdana" w:cs="Times New Roman"/>
          <w:color w:val="000000"/>
          <w:sz w:val="20"/>
          <w:szCs w:val="20"/>
        </w:rPr>
        <w:t>s</w:t>
      </w:r>
      <w:r w:rsidRPr="00EA27B8">
        <w:rPr>
          <w:rFonts w:ascii="Verdana" w:eastAsia="MS Mincho" w:hAnsi="Verdana" w:cs="Times New Roman"/>
          <w:color w:val="000000"/>
          <w:sz w:val="20"/>
          <w:szCs w:val="20"/>
        </w:rPr>
        <w:t xml:space="preserve">, ongoing assessment is an integral part of learning and development processes. </w:t>
      </w:r>
      <w:r w:rsidRPr="00EA27B8">
        <w:rPr>
          <w:rFonts w:ascii="Verdana" w:eastAsia="MS Mincho" w:hAnsi="Verdana" w:cs="Times New Roman"/>
          <w:sz w:val="20"/>
          <w:szCs w:val="20"/>
        </w:rPr>
        <w:t xml:space="preserve">Within the first </w:t>
      </w:r>
      <w:r w:rsidR="007E0B81">
        <w:rPr>
          <w:rFonts w:ascii="Verdana" w:eastAsia="MS Mincho" w:hAnsi="Verdana" w:cs="Times New Roman"/>
          <w:sz w:val="20"/>
          <w:szCs w:val="20"/>
        </w:rPr>
        <w:t>six</w:t>
      </w:r>
      <w:r w:rsidRPr="00EA27B8">
        <w:rPr>
          <w:rFonts w:ascii="Verdana" w:eastAsia="MS Mincho" w:hAnsi="Verdana" w:cs="Times New Roman"/>
          <w:sz w:val="20"/>
          <w:szCs w:val="20"/>
        </w:rPr>
        <w:t xml:space="preserve"> weeks that</w:t>
      </w:r>
      <w:r w:rsidRPr="00EA27B8">
        <w:rPr>
          <w:rFonts w:ascii="Verdana" w:eastAsia="MS Mincho" w:hAnsi="Verdana" w:cs="Times New Roman"/>
          <w:b/>
          <w:sz w:val="20"/>
          <w:szCs w:val="20"/>
        </w:rPr>
        <w:t xml:space="preserve"> </w:t>
      </w:r>
      <w:r w:rsidRPr="00EA27B8">
        <w:rPr>
          <w:rFonts w:ascii="Verdana" w:eastAsia="MS Mincho" w:hAnsi="Verdana" w:cs="Times New Roman"/>
          <w:sz w:val="20"/>
          <w:szCs w:val="20"/>
        </w:rPr>
        <w:t>a child</w:t>
      </w:r>
      <w:r w:rsidRPr="00EA27B8">
        <w:rPr>
          <w:rFonts w:ascii="Verdana" w:eastAsia="MS Mincho" w:hAnsi="Verdana" w:cs="Times New Roman"/>
          <w:b/>
          <w:sz w:val="20"/>
          <w:szCs w:val="20"/>
        </w:rPr>
        <w:t xml:space="preserve"> </w:t>
      </w:r>
      <w:r w:rsidRPr="007E0B81">
        <w:rPr>
          <w:rFonts w:ascii="Verdana" w:eastAsia="MS Mincho" w:hAnsi="Verdana" w:cs="Times New Roman"/>
          <w:sz w:val="20"/>
          <w:szCs w:val="20"/>
        </w:rPr>
        <w:t xml:space="preserve">starts </w:t>
      </w:r>
      <w:r w:rsidR="007E0B81">
        <w:rPr>
          <w:rFonts w:ascii="Verdana" w:eastAsia="MS Mincho" w:hAnsi="Verdana" w:cs="Times New Roman"/>
          <w:sz w:val="20"/>
          <w:szCs w:val="20"/>
        </w:rPr>
        <w:t>Reception</w:t>
      </w:r>
      <w:r w:rsidRPr="00EA27B8">
        <w:rPr>
          <w:rFonts w:ascii="Verdana" w:eastAsia="MS Mincho" w:hAnsi="Verdana" w:cs="Times New Roman"/>
          <w:sz w:val="20"/>
          <w:szCs w:val="20"/>
        </w:rPr>
        <w:t xml:space="preserve">, staff will administer the Reception Baseline Assessment (RBA). </w:t>
      </w:r>
    </w:p>
    <w:p w:rsidR="00661C14" w:rsidRDefault="00661C14" w:rsidP="00661C14">
      <w:pPr>
        <w:spacing w:after="0" w:line="240" w:lineRule="auto"/>
        <w:rPr>
          <w:rFonts w:ascii="Verdana" w:eastAsia="MS Mincho" w:hAnsi="Verdana" w:cs="Times New Roman"/>
          <w:sz w:val="20"/>
          <w:szCs w:val="20"/>
        </w:rPr>
      </w:pPr>
      <w:bookmarkStart w:id="5" w:name="_Toc494184737"/>
      <w:bookmarkStart w:id="6" w:name="_Toc100329211"/>
      <w:r>
        <w:rPr>
          <w:rFonts w:ascii="Verdana" w:eastAsia="MS Mincho" w:hAnsi="Verdana" w:cs="Times New Roman"/>
          <w:sz w:val="20"/>
          <w:szCs w:val="20"/>
        </w:rPr>
        <w:t>Effective assessment in EYFS at St Andrew’s involves:</w:t>
      </w:r>
    </w:p>
    <w:p w:rsidR="00661C14" w:rsidRDefault="00661C14" w:rsidP="00973A6A">
      <w:pPr>
        <w:pStyle w:val="ListParagraph"/>
        <w:numPr>
          <w:ilvl w:val="0"/>
          <w:numId w:val="18"/>
        </w:numPr>
        <w:spacing w:after="120" w:line="240" w:lineRule="auto"/>
        <w:rPr>
          <w:rFonts w:ascii="Verdana" w:hAnsi="Verdana"/>
          <w:sz w:val="20"/>
          <w:szCs w:val="20"/>
        </w:rPr>
      </w:pPr>
      <w:r w:rsidRPr="00661C14">
        <w:rPr>
          <w:rFonts w:ascii="Verdana" w:hAnsi="Verdana"/>
          <w:b/>
          <w:sz w:val="20"/>
          <w:szCs w:val="20"/>
        </w:rPr>
        <w:t>M</w:t>
      </w:r>
      <w:r w:rsidR="001B0C64" w:rsidRPr="00661C14">
        <w:rPr>
          <w:rFonts w:ascii="Verdana" w:hAnsi="Verdana"/>
          <w:b/>
          <w:sz w:val="20"/>
          <w:szCs w:val="20"/>
        </w:rPr>
        <w:t>aximum use of formative assessment</w:t>
      </w:r>
      <w:r w:rsidR="001B0C64" w:rsidRPr="00661C14">
        <w:rPr>
          <w:rFonts w:ascii="Verdana" w:hAnsi="Verdana"/>
          <w:sz w:val="20"/>
          <w:szCs w:val="20"/>
        </w:rPr>
        <w:t xml:space="preserve"> - cold calling</w:t>
      </w:r>
      <w:r w:rsidR="007E0B81" w:rsidRPr="00661C14">
        <w:rPr>
          <w:rFonts w:ascii="Verdana" w:hAnsi="Verdana"/>
          <w:sz w:val="20"/>
          <w:szCs w:val="20"/>
        </w:rPr>
        <w:t>;</w:t>
      </w:r>
      <w:r w:rsidR="001B0C64" w:rsidRPr="00661C14">
        <w:rPr>
          <w:rFonts w:ascii="Verdana" w:hAnsi="Verdana"/>
          <w:sz w:val="20"/>
          <w:szCs w:val="20"/>
        </w:rPr>
        <w:t xml:space="preserve"> think, pair, share</w:t>
      </w:r>
      <w:r w:rsidR="007E0B81" w:rsidRPr="00661C14">
        <w:rPr>
          <w:rFonts w:ascii="Verdana" w:hAnsi="Verdana"/>
          <w:sz w:val="20"/>
          <w:szCs w:val="20"/>
        </w:rPr>
        <w:t>;</w:t>
      </w:r>
      <w:r w:rsidR="001B0C64" w:rsidRPr="00661C14">
        <w:rPr>
          <w:rFonts w:ascii="Verdana" w:hAnsi="Verdana"/>
          <w:sz w:val="20"/>
          <w:szCs w:val="20"/>
        </w:rPr>
        <w:t xml:space="preserve"> show me boards</w:t>
      </w:r>
      <w:r w:rsidR="007E0B81" w:rsidRPr="00661C14">
        <w:rPr>
          <w:rFonts w:ascii="Verdana" w:hAnsi="Verdana"/>
          <w:sz w:val="20"/>
          <w:szCs w:val="20"/>
        </w:rPr>
        <w:t xml:space="preserve">; </w:t>
      </w:r>
      <w:r w:rsidR="001B0C64" w:rsidRPr="00661C14">
        <w:rPr>
          <w:rFonts w:ascii="Verdana" w:hAnsi="Verdana"/>
          <w:sz w:val="20"/>
          <w:szCs w:val="20"/>
        </w:rPr>
        <w:t>probing questions</w:t>
      </w:r>
      <w:r w:rsidR="007E0B81" w:rsidRPr="00661C14">
        <w:rPr>
          <w:rFonts w:ascii="Verdana" w:hAnsi="Verdana"/>
          <w:sz w:val="20"/>
          <w:szCs w:val="20"/>
        </w:rPr>
        <w:t>;</w:t>
      </w:r>
      <w:r w:rsidR="001B0C64" w:rsidRPr="00661C14">
        <w:rPr>
          <w:rFonts w:ascii="Verdana" w:hAnsi="Verdana"/>
          <w:sz w:val="20"/>
          <w:szCs w:val="20"/>
        </w:rPr>
        <w:t xml:space="preserve"> no opt out</w:t>
      </w:r>
      <w:r w:rsidR="007E0B81" w:rsidRPr="00661C14">
        <w:rPr>
          <w:rFonts w:ascii="Verdana" w:hAnsi="Verdana"/>
          <w:sz w:val="20"/>
          <w:szCs w:val="20"/>
        </w:rPr>
        <w:t>;</w:t>
      </w:r>
      <w:r w:rsidR="001B0C64" w:rsidRPr="00661C14">
        <w:rPr>
          <w:rFonts w:ascii="Verdana" w:hAnsi="Verdana"/>
          <w:sz w:val="20"/>
          <w:szCs w:val="20"/>
        </w:rPr>
        <w:t xml:space="preserve"> low stakes testing are all strategies which </w:t>
      </w:r>
      <w:r w:rsidR="007E0B81" w:rsidRPr="00661C14">
        <w:rPr>
          <w:rFonts w:ascii="Verdana" w:hAnsi="Verdana"/>
          <w:sz w:val="20"/>
          <w:szCs w:val="20"/>
        </w:rPr>
        <w:t>are</w:t>
      </w:r>
      <w:r w:rsidR="001B0C64" w:rsidRPr="00661C14">
        <w:rPr>
          <w:rFonts w:ascii="Verdana" w:hAnsi="Verdana"/>
          <w:sz w:val="20"/>
          <w:szCs w:val="20"/>
        </w:rPr>
        <w:t xml:space="preserve"> used rigorously and intelligently by </w:t>
      </w:r>
      <w:r w:rsidR="007E0B81" w:rsidRPr="00661C14">
        <w:rPr>
          <w:rFonts w:ascii="Verdana" w:hAnsi="Verdana"/>
          <w:sz w:val="20"/>
          <w:szCs w:val="20"/>
        </w:rPr>
        <w:t>adults</w:t>
      </w:r>
      <w:r w:rsidR="001B0C64" w:rsidRPr="00661C14">
        <w:rPr>
          <w:rFonts w:ascii="Verdana" w:hAnsi="Verdana"/>
          <w:sz w:val="20"/>
          <w:szCs w:val="20"/>
        </w:rPr>
        <w:t xml:space="preserve"> throughout sessions to ‘check for understanding’</w:t>
      </w:r>
      <w:r w:rsidR="00AA7650" w:rsidRPr="00661C14">
        <w:rPr>
          <w:rFonts w:ascii="Verdana" w:hAnsi="Verdana"/>
          <w:sz w:val="20"/>
          <w:szCs w:val="20"/>
        </w:rPr>
        <w:t xml:space="preserve">. </w:t>
      </w:r>
    </w:p>
    <w:p w:rsidR="001B0C64" w:rsidRDefault="001B0C64" w:rsidP="00973A6A">
      <w:pPr>
        <w:pStyle w:val="ListParagraph"/>
        <w:numPr>
          <w:ilvl w:val="0"/>
          <w:numId w:val="18"/>
        </w:numPr>
        <w:spacing w:after="120" w:line="240" w:lineRule="auto"/>
        <w:rPr>
          <w:rFonts w:ascii="Verdana" w:hAnsi="Verdana"/>
          <w:sz w:val="20"/>
          <w:szCs w:val="20"/>
        </w:rPr>
      </w:pPr>
      <w:r w:rsidRPr="00661C14">
        <w:rPr>
          <w:rFonts w:ascii="Verdana" w:hAnsi="Verdana"/>
          <w:b/>
          <w:sz w:val="20"/>
          <w:szCs w:val="20"/>
        </w:rPr>
        <w:t xml:space="preserve">Responsive teaching </w:t>
      </w:r>
      <w:r w:rsidRPr="00661C14">
        <w:rPr>
          <w:rFonts w:ascii="Verdana" w:hAnsi="Verdana"/>
          <w:sz w:val="20"/>
          <w:szCs w:val="20"/>
        </w:rPr>
        <w:t>- once teachers understand how children are responding to the planned session</w:t>
      </w:r>
      <w:r w:rsidR="00AA7650" w:rsidRPr="00661C14">
        <w:rPr>
          <w:rFonts w:ascii="Verdana" w:hAnsi="Verdana"/>
          <w:sz w:val="20"/>
          <w:szCs w:val="20"/>
        </w:rPr>
        <w:t>,</w:t>
      </w:r>
      <w:r w:rsidRPr="00661C14">
        <w:rPr>
          <w:rFonts w:ascii="Verdana" w:hAnsi="Verdana"/>
          <w:sz w:val="20"/>
          <w:szCs w:val="20"/>
        </w:rPr>
        <w:t xml:space="preserve"> they can respond appropriately</w:t>
      </w:r>
      <w:r w:rsidR="00661C14">
        <w:rPr>
          <w:rFonts w:ascii="Verdana" w:hAnsi="Verdana"/>
          <w:sz w:val="20"/>
          <w:szCs w:val="20"/>
        </w:rPr>
        <w:t>. I</w:t>
      </w:r>
      <w:r w:rsidRPr="00661C14">
        <w:rPr>
          <w:rFonts w:ascii="Verdana" w:hAnsi="Verdana"/>
          <w:sz w:val="20"/>
          <w:szCs w:val="20"/>
        </w:rPr>
        <w:t xml:space="preserve">f children are keeping up, the learning can move on, where they are not additional instruction should be given either at whole class, group or individual level depending upon the needs of pupils. </w:t>
      </w:r>
    </w:p>
    <w:p w:rsidR="00661C14" w:rsidRDefault="00661C14" w:rsidP="000B79B6">
      <w:pPr>
        <w:pStyle w:val="ListParagraph"/>
        <w:numPr>
          <w:ilvl w:val="0"/>
          <w:numId w:val="18"/>
        </w:numPr>
        <w:spacing w:after="0" w:line="240" w:lineRule="auto"/>
        <w:rPr>
          <w:rFonts w:ascii="Verdana" w:hAnsi="Verdana"/>
          <w:sz w:val="20"/>
          <w:szCs w:val="20"/>
        </w:rPr>
      </w:pPr>
      <w:r w:rsidRPr="000B79B6">
        <w:rPr>
          <w:rFonts w:ascii="Verdana" w:hAnsi="Verdana"/>
          <w:b/>
          <w:sz w:val="20"/>
          <w:szCs w:val="20"/>
        </w:rPr>
        <w:t xml:space="preserve">Use of summative assessment </w:t>
      </w:r>
      <w:r w:rsidRPr="000B79B6">
        <w:rPr>
          <w:rFonts w:ascii="Verdana" w:hAnsi="Verdana"/>
          <w:sz w:val="20"/>
          <w:szCs w:val="20"/>
        </w:rPr>
        <w:t xml:space="preserve">- In reading and writing, teachers moderate with </w:t>
      </w:r>
      <w:r w:rsidRPr="000B79B6">
        <w:rPr>
          <w:rFonts w:ascii="Verdana" w:eastAsia="MS Mincho" w:hAnsi="Verdana" w:cs="Times New Roman"/>
          <w:sz w:val="20"/>
          <w:szCs w:val="20"/>
        </w:rPr>
        <w:t>other schools within our Trust</w:t>
      </w:r>
      <w:r w:rsidRPr="000B79B6">
        <w:rPr>
          <w:rFonts w:ascii="Verdana" w:hAnsi="Verdana"/>
          <w:sz w:val="20"/>
          <w:szCs w:val="20"/>
        </w:rPr>
        <w:t xml:space="preserve"> in terms 3 and 5 against the end of year writing standards</w:t>
      </w:r>
      <w:r w:rsidR="000B79B6" w:rsidRPr="000B79B6">
        <w:rPr>
          <w:rFonts w:ascii="Verdana" w:hAnsi="Verdana"/>
          <w:sz w:val="20"/>
          <w:szCs w:val="20"/>
        </w:rPr>
        <w:t xml:space="preserve">. </w:t>
      </w:r>
      <w:r w:rsidRPr="000B79B6">
        <w:rPr>
          <w:rFonts w:ascii="Verdana" w:hAnsi="Verdana"/>
          <w:sz w:val="20"/>
          <w:szCs w:val="20"/>
        </w:rPr>
        <w:t>In phonics, we formally test taught sounds, segmenting and</w:t>
      </w:r>
      <w:r w:rsidR="000B79B6" w:rsidRPr="000B79B6">
        <w:rPr>
          <w:rFonts w:ascii="Verdana" w:hAnsi="Verdana"/>
          <w:sz w:val="20"/>
          <w:szCs w:val="20"/>
        </w:rPr>
        <w:t xml:space="preserve"> </w:t>
      </w:r>
      <w:r w:rsidRPr="000B79B6">
        <w:rPr>
          <w:rFonts w:ascii="Verdana" w:hAnsi="Verdana"/>
          <w:sz w:val="20"/>
          <w:szCs w:val="20"/>
        </w:rPr>
        <w:t xml:space="preserve">blending </w:t>
      </w:r>
      <w:r w:rsidR="000B79B6" w:rsidRPr="000B79B6">
        <w:rPr>
          <w:rFonts w:ascii="Verdana" w:hAnsi="Verdana"/>
          <w:sz w:val="20"/>
          <w:szCs w:val="20"/>
        </w:rPr>
        <w:t>weekly</w:t>
      </w:r>
      <w:r w:rsidRPr="000B79B6">
        <w:rPr>
          <w:rFonts w:ascii="Verdana" w:hAnsi="Verdana"/>
          <w:sz w:val="20"/>
          <w:szCs w:val="20"/>
        </w:rPr>
        <w:t xml:space="preserve">. </w:t>
      </w:r>
    </w:p>
    <w:p w:rsidR="000B79B6" w:rsidRPr="00661C14" w:rsidRDefault="000B79B6" w:rsidP="000B79B6">
      <w:pPr>
        <w:pStyle w:val="ListParagraph"/>
        <w:spacing w:after="0" w:line="240" w:lineRule="auto"/>
        <w:rPr>
          <w:rFonts w:ascii="Verdana" w:hAnsi="Verdana"/>
          <w:sz w:val="20"/>
          <w:szCs w:val="20"/>
        </w:rPr>
      </w:pPr>
    </w:p>
    <w:p w:rsidR="001B0C64" w:rsidRDefault="001B0C64" w:rsidP="00973A6A">
      <w:pPr>
        <w:spacing w:after="120" w:line="240" w:lineRule="auto"/>
        <w:rPr>
          <w:rFonts w:ascii="Verdana" w:hAnsi="Verdana"/>
          <w:sz w:val="20"/>
          <w:szCs w:val="20"/>
        </w:rPr>
      </w:pPr>
      <w:r w:rsidRPr="001B0C64">
        <w:rPr>
          <w:rFonts w:ascii="Verdana" w:hAnsi="Verdana"/>
          <w:sz w:val="20"/>
          <w:szCs w:val="20"/>
        </w:rPr>
        <w:t xml:space="preserve">Throughout lessons and </w:t>
      </w:r>
      <w:r w:rsidR="000B79B6">
        <w:rPr>
          <w:rFonts w:ascii="Verdana" w:hAnsi="Verdana"/>
          <w:sz w:val="20"/>
          <w:szCs w:val="20"/>
        </w:rPr>
        <w:t xml:space="preserve">guided practice </w:t>
      </w:r>
      <w:proofErr w:type="gramStart"/>
      <w:r w:rsidR="000B79B6">
        <w:rPr>
          <w:rFonts w:ascii="Verdana" w:hAnsi="Verdana"/>
          <w:sz w:val="20"/>
          <w:szCs w:val="20"/>
        </w:rPr>
        <w:t>pupils’</w:t>
      </w:r>
      <w:proofErr w:type="gramEnd"/>
      <w:r w:rsidR="000B79B6">
        <w:rPr>
          <w:rFonts w:ascii="Verdana" w:hAnsi="Verdana"/>
          <w:sz w:val="20"/>
          <w:szCs w:val="20"/>
        </w:rPr>
        <w:t xml:space="preserve"> </w:t>
      </w:r>
      <w:r w:rsidR="00661C14">
        <w:rPr>
          <w:rFonts w:ascii="Verdana" w:hAnsi="Verdana"/>
          <w:sz w:val="20"/>
          <w:szCs w:val="20"/>
        </w:rPr>
        <w:t>are</w:t>
      </w:r>
      <w:r w:rsidRPr="001B0C64">
        <w:rPr>
          <w:rFonts w:ascii="Verdana" w:hAnsi="Verdana"/>
          <w:sz w:val="20"/>
          <w:szCs w:val="20"/>
        </w:rPr>
        <w:t xml:space="preserve"> given opportunities to ‘</w:t>
      </w:r>
      <w:r w:rsidR="00661C14">
        <w:rPr>
          <w:rFonts w:ascii="Verdana" w:hAnsi="Verdana"/>
          <w:sz w:val="20"/>
          <w:szCs w:val="20"/>
        </w:rPr>
        <w:t>ti</w:t>
      </w:r>
      <w:r w:rsidRPr="001B0C64">
        <w:rPr>
          <w:rFonts w:ascii="Verdana" w:hAnsi="Verdana"/>
          <w:sz w:val="20"/>
          <w:szCs w:val="20"/>
        </w:rPr>
        <w:t xml:space="preserve">ck </w:t>
      </w:r>
      <w:r w:rsidR="00661C14">
        <w:rPr>
          <w:rFonts w:ascii="Verdana" w:hAnsi="Verdana"/>
          <w:sz w:val="20"/>
          <w:szCs w:val="20"/>
        </w:rPr>
        <w:t>or</w:t>
      </w:r>
      <w:r w:rsidRPr="001B0C64">
        <w:rPr>
          <w:rFonts w:ascii="Verdana" w:hAnsi="Verdana"/>
          <w:sz w:val="20"/>
          <w:szCs w:val="20"/>
        </w:rPr>
        <w:t xml:space="preserve"> </w:t>
      </w:r>
      <w:r w:rsidR="00661C14">
        <w:rPr>
          <w:rFonts w:ascii="Verdana" w:hAnsi="Verdana"/>
          <w:sz w:val="20"/>
          <w:szCs w:val="20"/>
        </w:rPr>
        <w:t>fix</w:t>
      </w:r>
      <w:r w:rsidRPr="001B0C64">
        <w:rPr>
          <w:rFonts w:ascii="Verdana" w:hAnsi="Verdana"/>
          <w:sz w:val="20"/>
          <w:szCs w:val="20"/>
        </w:rPr>
        <w:t>’ their work</w:t>
      </w:r>
      <w:r w:rsidR="00661C14">
        <w:rPr>
          <w:rFonts w:ascii="Verdana" w:hAnsi="Verdana"/>
          <w:sz w:val="20"/>
          <w:szCs w:val="20"/>
        </w:rPr>
        <w:t>.</w:t>
      </w:r>
      <w:r w:rsidRPr="001B0C64">
        <w:rPr>
          <w:rFonts w:ascii="Verdana" w:hAnsi="Verdana"/>
          <w:sz w:val="20"/>
          <w:szCs w:val="20"/>
        </w:rPr>
        <w:t xml:space="preserve"> </w:t>
      </w:r>
      <w:r w:rsidR="00661C14">
        <w:rPr>
          <w:rFonts w:ascii="Verdana" w:hAnsi="Verdana"/>
          <w:sz w:val="20"/>
          <w:szCs w:val="20"/>
        </w:rPr>
        <w:t>T</w:t>
      </w:r>
      <w:r w:rsidRPr="001B0C64">
        <w:rPr>
          <w:rFonts w:ascii="Verdana" w:hAnsi="Verdana"/>
          <w:sz w:val="20"/>
          <w:szCs w:val="20"/>
        </w:rPr>
        <w:t>his is about feedback as actions</w:t>
      </w:r>
      <w:r w:rsidR="00661C14">
        <w:rPr>
          <w:rFonts w:ascii="Verdana" w:hAnsi="Verdana"/>
          <w:sz w:val="20"/>
          <w:szCs w:val="20"/>
        </w:rPr>
        <w:t>. W</w:t>
      </w:r>
      <w:r w:rsidRPr="001B0C64">
        <w:rPr>
          <w:rFonts w:ascii="Verdana" w:hAnsi="Verdana"/>
          <w:sz w:val="20"/>
          <w:szCs w:val="20"/>
        </w:rPr>
        <w:t xml:space="preserve">hen </w:t>
      </w:r>
      <w:r w:rsidR="000B79B6">
        <w:rPr>
          <w:rFonts w:ascii="Verdana" w:hAnsi="Verdana"/>
          <w:sz w:val="20"/>
          <w:szCs w:val="20"/>
        </w:rPr>
        <w:t>pupils’</w:t>
      </w:r>
      <w:r w:rsidRPr="001B0C64">
        <w:rPr>
          <w:rFonts w:ascii="Verdana" w:hAnsi="Verdana"/>
          <w:sz w:val="20"/>
          <w:szCs w:val="20"/>
        </w:rPr>
        <w:t xml:space="preserve"> correct mistakes or edit their work</w:t>
      </w:r>
      <w:r w:rsidR="00661C14">
        <w:rPr>
          <w:rFonts w:ascii="Verdana" w:hAnsi="Verdana"/>
          <w:sz w:val="20"/>
          <w:szCs w:val="20"/>
        </w:rPr>
        <w:t>,</w:t>
      </w:r>
      <w:r w:rsidRPr="001B0C64">
        <w:rPr>
          <w:rFonts w:ascii="Verdana" w:hAnsi="Verdana"/>
          <w:sz w:val="20"/>
          <w:szCs w:val="20"/>
        </w:rPr>
        <w:t xml:space="preserve"> they engage with the learning process.</w:t>
      </w:r>
    </w:p>
    <w:p w:rsidR="000B79B6" w:rsidRPr="00EA27B8" w:rsidRDefault="000B79B6" w:rsidP="000B79B6">
      <w:pPr>
        <w:spacing w:after="0" w:line="240" w:lineRule="auto"/>
        <w:rPr>
          <w:rFonts w:ascii="Verdana" w:eastAsia="MS Mincho" w:hAnsi="Verdana" w:cs="Times New Roman"/>
          <w:sz w:val="20"/>
          <w:szCs w:val="20"/>
        </w:rPr>
      </w:pPr>
      <w:r w:rsidRPr="00EA27B8">
        <w:rPr>
          <w:rFonts w:ascii="Verdana" w:eastAsia="MS Mincho" w:hAnsi="Verdana" w:cs="Times New Roman"/>
          <w:sz w:val="20"/>
          <w:szCs w:val="20"/>
        </w:rPr>
        <w:t xml:space="preserve">At the </w:t>
      </w:r>
      <w:r w:rsidRPr="007E0B81">
        <w:rPr>
          <w:rFonts w:ascii="Verdana" w:eastAsia="MS Mincho" w:hAnsi="Verdana" w:cs="Times New Roman"/>
          <w:sz w:val="20"/>
          <w:szCs w:val="20"/>
        </w:rPr>
        <w:t xml:space="preserve">end of the </w:t>
      </w:r>
      <w:r>
        <w:rPr>
          <w:rFonts w:ascii="Verdana" w:eastAsia="MS Mincho" w:hAnsi="Verdana" w:cs="Times New Roman"/>
          <w:sz w:val="20"/>
          <w:szCs w:val="20"/>
        </w:rPr>
        <w:t>Reception</w:t>
      </w:r>
      <w:r w:rsidRPr="00EA27B8">
        <w:rPr>
          <w:rFonts w:ascii="Verdana" w:eastAsia="MS Mincho" w:hAnsi="Verdana" w:cs="Times New Roman"/>
          <w:sz w:val="20"/>
          <w:szCs w:val="20"/>
        </w:rPr>
        <w:t>, staff complete the EYFS profile for each child. Pupils</w:t>
      </w:r>
      <w:r>
        <w:rPr>
          <w:rFonts w:ascii="Verdana" w:eastAsia="MS Mincho" w:hAnsi="Verdana" w:cs="Times New Roman"/>
          <w:sz w:val="20"/>
          <w:szCs w:val="20"/>
        </w:rPr>
        <w:t>’</w:t>
      </w:r>
      <w:r w:rsidRPr="00EA27B8">
        <w:rPr>
          <w:rFonts w:ascii="Verdana" w:eastAsia="MS Mincho" w:hAnsi="Verdana" w:cs="Times New Roman"/>
          <w:sz w:val="20"/>
          <w:szCs w:val="20"/>
        </w:rPr>
        <w:t xml:space="preserve"> are assessed against the 17 </w:t>
      </w:r>
      <w:r>
        <w:rPr>
          <w:rFonts w:ascii="Verdana" w:eastAsia="MS Mincho" w:hAnsi="Verdana" w:cs="Times New Roman"/>
          <w:sz w:val="20"/>
          <w:szCs w:val="20"/>
        </w:rPr>
        <w:t>E</w:t>
      </w:r>
      <w:r w:rsidRPr="00EA27B8">
        <w:rPr>
          <w:rFonts w:ascii="Verdana" w:eastAsia="MS Mincho" w:hAnsi="Verdana" w:cs="Times New Roman"/>
          <w:sz w:val="20"/>
          <w:szCs w:val="20"/>
        </w:rPr>
        <w:t xml:space="preserve">arly </w:t>
      </w:r>
      <w:r>
        <w:rPr>
          <w:rFonts w:ascii="Verdana" w:eastAsia="MS Mincho" w:hAnsi="Verdana" w:cs="Times New Roman"/>
          <w:sz w:val="20"/>
          <w:szCs w:val="20"/>
        </w:rPr>
        <w:t>L</w:t>
      </w:r>
      <w:r w:rsidRPr="00EA27B8">
        <w:rPr>
          <w:rFonts w:ascii="Verdana" w:eastAsia="MS Mincho" w:hAnsi="Verdana" w:cs="Times New Roman"/>
          <w:sz w:val="20"/>
          <w:szCs w:val="20"/>
        </w:rPr>
        <w:t xml:space="preserve">earning </w:t>
      </w:r>
      <w:r>
        <w:rPr>
          <w:rFonts w:ascii="Verdana" w:eastAsia="MS Mincho" w:hAnsi="Verdana" w:cs="Times New Roman"/>
          <w:sz w:val="20"/>
          <w:szCs w:val="20"/>
        </w:rPr>
        <w:t>G</w:t>
      </w:r>
      <w:r w:rsidRPr="00EA27B8">
        <w:rPr>
          <w:rFonts w:ascii="Verdana" w:eastAsia="MS Mincho" w:hAnsi="Verdana" w:cs="Times New Roman"/>
          <w:sz w:val="20"/>
          <w:szCs w:val="20"/>
        </w:rPr>
        <w:t>oals, indicating whether they are:</w:t>
      </w:r>
    </w:p>
    <w:p w:rsidR="000B79B6" w:rsidRDefault="000B79B6" w:rsidP="000B79B6">
      <w:pPr>
        <w:pStyle w:val="ListParagraph"/>
        <w:numPr>
          <w:ilvl w:val="0"/>
          <w:numId w:val="17"/>
        </w:numPr>
        <w:spacing w:after="120" w:line="240" w:lineRule="auto"/>
        <w:rPr>
          <w:rFonts w:ascii="Verdana" w:eastAsia="MS Mincho" w:hAnsi="Verdana" w:cs="Times New Roman"/>
          <w:sz w:val="20"/>
          <w:szCs w:val="20"/>
          <w:lang w:val="en-US"/>
        </w:rPr>
      </w:pPr>
      <w:r w:rsidRPr="007E0B81">
        <w:rPr>
          <w:rFonts w:ascii="Verdana" w:eastAsia="MS Mincho" w:hAnsi="Verdana" w:cs="Times New Roman"/>
          <w:sz w:val="20"/>
          <w:szCs w:val="20"/>
          <w:lang w:val="en-US"/>
        </w:rPr>
        <w:t xml:space="preserve">Meeting expected levels of </w:t>
      </w:r>
      <w:r>
        <w:rPr>
          <w:rFonts w:ascii="Verdana" w:eastAsia="MS Mincho" w:hAnsi="Verdana" w:cs="Times New Roman"/>
          <w:sz w:val="20"/>
          <w:szCs w:val="20"/>
          <w:lang w:val="en-US"/>
        </w:rPr>
        <w:t>development</w:t>
      </w:r>
    </w:p>
    <w:p w:rsidR="000B79B6" w:rsidRPr="007E0B81" w:rsidRDefault="000B79B6" w:rsidP="000B79B6">
      <w:pPr>
        <w:pStyle w:val="ListParagraph"/>
        <w:numPr>
          <w:ilvl w:val="0"/>
          <w:numId w:val="17"/>
        </w:numPr>
        <w:spacing w:after="120" w:line="240" w:lineRule="auto"/>
        <w:rPr>
          <w:rFonts w:ascii="Verdana" w:eastAsia="MS Mincho" w:hAnsi="Verdana" w:cs="Times New Roman"/>
          <w:sz w:val="20"/>
          <w:szCs w:val="20"/>
          <w:lang w:val="en-US"/>
        </w:rPr>
      </w:pPr>
      <w:r w:rsidRPr="007E0B81">
        <w:rPr>
          <w:rFonts w:ascii="Verdana" w:eastAsia="MS Mincho" w:hAnsi="Verdana" w:cs="Times New Roman"/>
          <w:sz w:val="20"/>
          <w:szCs w:val="20"/>
          <w:lang w:val="en-US"/>
        </w:rPr>
        <w:t>Not yet reaching expected levels (‘emerging’)</w:t>
      </w:r>
    </w:p>
    <w:p w:rsidR="000B79B6" w:rsidRDefault="000B79B6" w:rsidP="000B79B6">
      <w:pPr>
        <w:spacing w:after="120" w:line="240" w:lineRule="auto"/>
        <w:rPr>
          <w:rFonts w:ascii="Verdana" w:eastAsia="MS Mincho" w:hAnsi="Verdana" w:cs="Times New Roman"/>
          <w:sz w:val="20"/>
          <w:szCs w:val="20"/>
        </w:rPr>
      </w:pPr>
      <w:r w:rsidRPr="00EA27B8">
        <w:rPr>
          <w:rFonts w:ascii="Verdana" w:eastAsia="MS Mincho" w:hAnsi="Verdana" w:cs="Times New Roman"/>
          <w:sz w:val="20"/>
          <w:szCs w:val="20"/>
        </w:rPr>
        <w:t>The profile is moderated internally (referring to the Development Matters</w:t>
      </w:r>
      <w:r w:rsidRPr="00C5231B">
        <w:rPr>
          <w:rFonts w:ascii="Verdana" w:eastAsia="MS Mincho" w:hAnsi="Verdana" w:cs="Times New Roman"/>
          <w:sz w:val="20"/>
          <w:szCs w:val="20"/>
        </w:rPr>
        <w:t xml:space="preserve"> </w:t>
      </w:r>
      <w:hyperlink r:id="rId16" w:history="1">
        <w:r w:rsidRPr="007E0B81">
          <w:rPr>
            <w:rFonts w:ascii="Verdana" w:eastAsia="MS Mincho" w:hAnsi="Verdana" w:cs="Times New Roman"/>
            <w:sz w:val="20"/>
            <w:szCs w:val="20"/>
          </w:rPr>
          <w:t>guidance</w:t>
        </w:r>
      </w:hyperlink>
      <w:r w:rsidRPr="00EA27B8">
        <w:rPr>
          <w:rFonts w:ascii="Verdana" w:eastAsia="MS Mincho" w:hAnsi="Verdana" w:cs="Times New Roman"/>
          <w:sz w:val="20"/>
          <w:szCs w:val="20"/>
        </w:rPr>
        <w:t>) and in partnership with other schools</w:t>
      </w:r>
      <w:r>
        <w:rPr>
          <w:rFonts w:ascii="Verdana" w:eastAsia="MS Mincho" w:hAnsi="Verdana" w:cs="Times New Roman"/>
          <w:sz w:val="20"/>
          <w:szCs w:val="20"/>
        </w:rPr>
        <w:t xml:space="preserve"> within our Trust</w:t>
      </w:r>
      <w:r w:rsidRPr="00EA27B8">
        <w:rPr>
          <w:rFonts w:ascii="Verdana" w:eastAsia="MS Mincho" w:hAnsi="Verdana" w:cs="Times New Roman"/>
          <w:sz w:val="20"/>
          <w:szCs w:val="20"/>
        </w:rPr>
        <w:t xml:space="preserve">, to ensure consistent assessment judgements. EYFS profile data is submitted to the local authority.  </w:t>
      </w:r>
    </w:p>
    <w:p w:rsidR="000B79B6" w:rsidRDefault="000B79B6" w:rsidP="000B79B6">
      <w:pPr>
        <w:spacing w:after="0" w:line="240" w:lineRule="auto"/>
        <w:rPr>
          <w:rFonts w:ascii="Verdana" w:hAnsi="Verdana"/>
          <w:sz w:val="20"/>
          <w:szCs w:val="20"/>
        </w:rPr>
      </w:pPr>
    </w:p>
    <w:bookmarkEnd w:id="5"/>
    <w:bookmarkEnd w:id="6"/>
    <w:p w:rsidR="00FE2165" w:rsidRDefault="00E64680" w:rsidP="004D2305">
      <w:pPr>
        <w:spacing w:after="0"/>
        <w:rPr>
          <w:rFonts w:ascii="Verdana" w:hAnsi="Verdana"/>
          <w:b/>
          <w:sz w:val="20"/>
          <w:szCs w:val="20"/>
          <w:u w:val="single"/>
        </w:rPr>
      </w:pPr>
      <w:r>
        <w:rPr>
          <w:noProof/>
        </w:rPr>
        <w:drawing>
          <wp:anchor distT="0" distB="0" distL="114300" distR="114300" simplePos="0" relativeHeight="251659264" behindDoc="1" locked="0" layoutInCell="1" allowOverlap="1" wp14:anchorId="1F685DB2">
            <wp:simplePos x="0" y="0"/>
            <wp:positionH relativeFrom="margin">
              <wp:posOffset>7809865</wp:posOffset>
            </wp:positionH>
            <wp:positionV relativeFrom="paragraph">
              <wp:posOffset>-662940</wp:posOffset>
            </wp:positionV>
            <wp:extent cx="1053829" cy="792480"/>
            <wp:effectExtent l="0" t="0" r="0" b="7620"/>
            <wp:wrapNone/>
            <wp:docPr id="4" name="Picture 4" descr="Unlocking Letters and Sounds Starter Pack: 2 Form E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locking Letters and Sounds Starter Pack: 2 Form Entry"/>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53829" cy="792480"/>
                    </a:xfrm>
                    <a:prstGeom prst="rect">
                      <a:avLst/>
                    </a:prstGeom>
                    <a:noFill/>
                    <a:ln>
                      <a:noFill/>
                    </a:ln>
                  </pic:spPr>
                </pic:pic>
              </a:graphicData>
            </a:graphic>
          </wp:anchor>
        </w:drawing>
      </w:r>
      <w:r w:rsidR="004D2305">
        <w:rPr>
          <w:rFonts w:ascii="Verdana" w:hAnsi="Verdana"/>
          <w:b/>
          <w:sz w:val="20"/>
          <w:szCs w:val="20"/>
          <w:u w:val="single"/>
        </w:rPr>
        <w:t>E</w:t>
      </w:r>
      <w:r w:rsidR="00EC5A4D" w:rsidRPr="00C5231B">
        <w:rPr>
          <w:rFonts w:ascii="Verdana" w:hAnsi="Verdana"/>
          <w:b/>
          <w:sz w:val="20"/>
          <w:szCs w:val="20"/>
          <w:u w:val="single"/>
        </w:rPr>
        <w:t xml:space="preserve">arly </w:t>
      </w:r>
      <w:r w:rsidR="004D2305">
        <w:rPr>
          <w:rFonts w:ascii="Verdana" w:hAnsi="Verdana"/>
          <w:b/>
          <w:sz w:val="20"/>
          <w:szCs w:val="20"/>
          <w:u w:val="single"/>
        </w:rPr>
        <w:t>R</w:t>
      </w:r>
      <w:r w:rsidR="00EC5A4D" w:rsidRPr="00C5231B">
        <w:rPr>
          <w:rFonts w:ascii="Verdana" w:hAnsi="Verdana"/>
          <w:b/>
          <w:sz w:val="20"/>
          <w:szCs w:val="20"/>
          <w:u w:val="single"/>
        </w:rPr>
        <w:t>eading at St Andrew</w:t>
      </w:r>
      <w:r w:rsidR="004D2305">
        <w:rPr>
          <w:rFonts w:ascii="Verdana" w:hAnsi="Verdana"/>
          <w:b/>
          <w:sz w:val="20"/>
          <w:szCs w:val="20"/>
          <w:u w:val="single"/>
        </w:rPr>
        <w:t>’</w:t>
      </w:r>
      <w:r w:rsidR="00EC5A4D" w:rsidRPr="00C5231B">
        <w:rPr>
          <w:rFonts w:ascii="Verdana" w:hAnsi="Verdana"/>
          <w:b/>
          <w:sz w:val="20"/>
          <w:szCs w:val="20"/>
          <w:u w:val="single"/>
        </w:rPr>
        <w:t>s Primar</w:t>
      </w:r>
      <w:r w:rsidR="009F255B">
        <w:rPr>
          <w:rFonts w:ascii="Verdana" w:hAnsi="Verdana"/>
          <w:b/>
          <w:sz w:val="20"/>
          <w:szCs w:val="20"/>
          <w:u w:val="single"/>
        </w:rPr>
        <w:t>y</w:t>
      </w:r>
    </w:p>
    <w:p w:rsidR="00CC652F" w:rsidRPr="00EA27B8" w:rsidRDefault="009F255B" w:rsidP="00EC5A4D">
      <w:pPr>
        <w:rPr>
          <w:rFonts w:ascii="Verdana" w:hAnsi="Verdana"/>
          <w:sz w:val="20"/>
          <w:szCs w:val="20"/>
        </w:rPr>
      </w:pPr>
      <w:r w:rsidRPr="009F255B">
        <w:rPr>
          <w:rFonts w:ascii="Verdana" w:hAnsi="Verdana"/>
          <w:sz w:val="20"/>
          <w:szCs w:val="20"/>
        </w:rPr>
        <w:t>At St Andrew’s</w:t>
      </w:r>
      <w:r>
        <w:rPr>
          <w:rFonts w:ascii="Verdana" w:hAnsi="Verdana"/>
          <w:sz w:val="20"/>
          <w:szCs w:val="20"/>
        </w:rPr>
        <w:t xml:space="preserve">, we teach for mastery through explicit instruction. Each element of reading is explicitly taught so that they become proficient in the skills they will need to independently apply. </w:t>
      </w:r>
      <w:r w:rsidR="00CC652F" w:rsidRPr="00EA27B8">
        <w:rPr>
          <w:rFonts w:ascii="Verdana" w:hAnsi="Verdana"/>
          <w:sz w:val="20"/>
          <w:szCs w:val="20"/>
        </w:rPr>
        <w:t xml:space="preserve"> </w:t>
      </w:r>
    </w:p>
    <w:tbl>
      <w:tblPr>
        <w:tblStyle w:val="TableGrid"/>
        <w:tblW w:w="9379" w:type="dxa"/>
        <w:tblLook w:val="04A0" w:firstRow="1" w:lastRow="0" w:firstColumn="1" w:lastColumn="0" w:noHBand="0" w:noVBand="1"/>
      </w:tblPr>
      <w:tblGrid>
        <w:gridCol w:w="854"/>
        <w:gridCol w:w="1743"/>
        <w:gridCol w:w="1300"/>
        <w:gridCol w:w="1300"/>
        <w:gridCol w:w="1582"/>
        <w:gridCol w:w="1300"/>
        <w:gridCol w:w="1300"/>
      </w:tblGrid>
      <w:tr w:rsidR="001C4903" w:rsidRPr="00EA27B8" w:rsidTr="009F255B">
        <w:trPr>
          <w:trHeight w:val="487"/>
        </w:trPr>
        <w:tc>
          <w:tcPr>
            <w:tcW w:w="854" w:type="dxa"/>
            <w:shd w:val="clear" w:color="auto" w:fill="D9D9D9" w:themeFill="background1" w:themeFillShade="D9"/>
          </w:tcPr>
          <w:p w:rsidR="001C4903" w:rsidRPr="00EA27B8" w:rsidRDefault="001C4903" w:rsidP="00EC5A4D">
            <w:pPr>
              <w:rPr>
                <w:rFonts w:ascii="Verdana" w:hAnsi="Verdana"/>
                <w:sz w:val="20"/>
                <w:szCs w:val="20"/>
              </w:rPr>
            </w:pPr>
          </w:p>
        </w:tc>
        <w:tc>
          <w:tcPr>
            <w:tcW w:w="1743" w:type="dxa"/>
            <w:shd w:val="clear" w:color="auto" w:fill="D9D9D9" w:themeFill="background1" w:themeFillShade="D9"/>
          </w:tcPr>
          <w:p w:rsidR="001C4903" w:rsidRPr="00EA27B8" w:rsidRDefault="001C4903" w:rsidP="00EC5A4D">
            <w:pPr>
              <w:rPr>
                <w:rFonts w:ascii="Verdana" w:hAnsi="Verdana"/>
                <w:sz w:val="20"/>
                <w:szCs w:val="20"/>
              </w:rPr>
            </w:pPr>
            <w:r w:rsidRPr="00EA27B8">
              <w:rPr>
                <w:rFonts w:ascii="Verdana" w:hAnsi="Verdana"/>
                <w:sz w:val="20"/>
                <w:szCs w:val="20"/>
              </w:rPr>
              <w:t>Phonics lesson</w:t>
            </w:r>
          </w:p>
        </w:tc>
        <w:tc>
          <w:tcPr>
            <w:tcW w:w="1300" w:type="dxa"/>
            <w:shd w:val="clear" w:color="auto" w:fill="D9D9D9" w:themeFill="background1" w:themeFillShade="D9"/>
          </w:tcPr>
          <w:p w:rsidR="001C4903" w:rsidRPr="00EA27B8" w:rsidRDefault="001C4903" w:rsidP="00EC5A4D">
            <w:pPr>
              <w:rPr>
                <w:rFonts w:ascii="Verdana" w:hAnsi="Verdana"/>
                <w:sz w:val="20"/>
                <w:szCs w:val="20"/>
              </w:rPr>
            </w:pPr>
            <w:r w:rsidRPr="00EA27B8">
              <w:rPr>
                <w:rFonts w:ascii="Verdana" w:hAnsi="Verdana"/>
                <w:sz w:val="20"/>
                <w:szCs w:val="20"/>
              </w:rPr>
              <w:t>Guided reading</w:t>
            </w:r>
          </w:p>
        </w:tc>
        <w:tc>
          <w:tcPr>
            <w:tcW w:w="1300" w:type="dxa"/>
            <w:shd w:val="clear" w:color="auto" w:fill="D9D9D9" w:themeFill="background1" w:themeFillShade="D9"/>
          </w:tcPr>
          <w:p w:rsidR="001C4903" w:rsidRPr="00EA27B8" w:rsidRDefault="001C4903" w:rsidP="00EC5A4D">
            <w:pPr>
              <w:rPr>
                <w:rFonts w:ascii="Verdana" w:hAnsi="Verdana"/>
                <w:sz w:val="20"/>
                <w:szCs w:val="20"/>
              </w:rPr>
            </w:pPr>
            <w:r w:rsidRPr="00EA27B8">
              <w:rPr>
                <w:rFonts w:ascii="Verdana" w:hAnsi="Verdana"/>
                <w:sz w:val="20"/>
                <w:szCs w:val="20"/>
              </w:rPr>
              <w:t>1 to 1 reading</w:t>
            </w:r>
          </w:p>
        </w:tc>
        <w:tc>
          <w:tcPr>
            <w:tcW w:w="1582" w:type="dxa"/>
            <w:shd w:val="clear" w:color="auto" w:fill="D9D9D9" w:themeFill="background1" w:themeFillShade="D9"/>
          </w:tcPr>
          <w:p w:rsidR="001C4903" w:rsidRPr="00EA27B8" w:rsidRDefault="001C4903" w:rsidP="00EC5A4D">
            <w:pPr>
              <w:rPr>
                <w:rFonts w:ascii="Verdana" w:hAnsi="Verdana"/>
                <w:sz w:val="20"/>
                <w:szCs w:val="20"/>
              </w:rPr>
            </w:pPr>
            <w:r w:rsidRPr="00EA27B8">
              <w:rPr>
                <w:rFonts w:ascii="Verdana" w:hAnsi="Verdana"/>
                <w:sz w:val="20"/>
                <w:szCs w:val="20"/>
              </w:rPr>
              <w:t>Reading for choice</w:t>
            </w:r>
          </w:p>
        </w:tc>
        <w:tc>
          <w:tcPr>
            <w:tcW w:w="1300" w:type="dxa"/>
            <w:shd w:val="clear" w:color="auto" w:fill="D9D9D9" w:themeFill="background1" w:themeFillShade="D9"/>
          </w:tcPr>
          <w:p w:rsidR="001C4903" w:rsidRPr="00EA27B8" w:rsidRDefault="001C4903" w:rsidP="00EC5A4D">
            <w:pPr>
              <w:rPr>
                <w:rFonts w:ascii="Verdana" w:hAnsi="Verdana"/>
                <w:sz w:val="20"/>
                <w:szCs w:val="20"/>
              </w:rPr>
            </w:pPr>
            <w:r w:rsidRPr="00EA27B8">
              <w:rPr>
                <w:rFonts w:ascii="Verdana" w:hAnsi="Verdana"/>
                <w:sz w:val="20"/>
                <w:szCs w:val="20"/>
              </w:rPr>
              <w:t>Story telling</w:t>
            </w:r>
          </w:p>
        </w:tc>
        <w:tc>
          <w:tcPr>
            <w:tcW w:w="1300" w:type="dxa"/>
            <w:shd w:val="clear" w:color="auto" w:fill="D9D9D9" w:themeFill="background1" w:themeFillShade="D9"/>
          </w:tcPr>
          <w:p w:rsidR="001C4903" w:rsidRPr="00EA27B8" w:rsidRDefault="001C4903" w:rsidP="00EC5A4D">
            <w:pPr>
              <w:rPr>
                <w:rFonts w:ascii="Verdana" w:hAnsi="Verdana"/>
                <w:sz w:val="20"/>
                <w:szCs w:val="20"/>
              </w:rPr>
            </w:pPr>
            <w:r w:rsidRPr="00EA27B8">
              <w:rPr>
                <w:rFonts w:ascii="Verdana" w:hAnsi="Verdana"/>
                <w:sz w:val="20"/>
                <w:szCs w:val="20"/>
              </w:rPr>
              <w:t xml:space="preserve">Home reading </w:t>
            </w:r>
          </w:p>
        </w:tc>
      </w:tr>
      <w:tr w:rsidR="001C4903" w:rsidRPr="00EA27B8" w:rsidTr="009F255B">
        <w:trPr>
          <w:trHeight w:val="1402"/>
        </w:trPr>
        <w:tc>
          <w:tcPr>
            <w:tcW w:w="854" w:type="dxa"/>
            <w:shd w:val="clear" w:color="auto" w:fill="D9D9D9" w:themeFill="background1" w:themeFillShade="D9"/>
          </w:tcPr>
          <w:p w:rsidR="001C4903" w:rsidRPr="00EA27B8" w:rsidRDefault="001C4903" w:rsidP="00EC5A4D">
            <w:pPr>
              <w:rPr>
                <w:rFonts w:ascii="Verdana" w:hAnsi="Verdana"/>
                <w:sz w:val="20"/>
                <w:szCs w:val="20"/>
              </w:rPr>
            </w:pPr>
            <w:r w:rsidRPr="00EA27B8">
              <w:rPr>
                <w:rFonts w:ascii="Verdana" w:hAnsi="Verdana"/>
                <w:sz w:val="20"/>
                <w:szCs w:val="20"/>
              </w:rPr>
              <w:t>EYF</w:t>
            </w:r>
            <w:r w:rsidRPr="009F255B">
              <w:rPr>
                <w:rFonts w:ascii="Verdana" w:hAnsi="Verdana"/>
                <w:b/>
                <w:sz w:val="20"/>
                <w:szCs w:val="20"/>
              </w:rPr>
              <w:t>S</w:t>
            </w:r>
          </w:p>
        </w:tc>
        <w:tc>
          <w:tcPr>
            <w:tcW w:w="1743" w:type="dxa"/>
          </w:tcPr>
          <w:p w:rsidR="001C4903" w:rsidRPr="00EA27B8" w:rsidRDefault="001C4903" w:rsidP="00EC5A4D">
            <w:pPr>
              <w:rPr>
                <w:rFonts w:ascii="Verdana" w:hAnsi="Verdana"/>
                <w:sz w:val="20"/>
                <w:szCs w:val="20"/>
              </w:rPr>
            </w:pPr>
            <w:r w:rsidRPr="00EA27B8">
              <w:rPr>
                <w:rFonts w:ascii="Verdana" w:hAnsi="Verdana"/>
                <w:sz w:val="20"/>
                <w:szCs w:val="20"/>
              </w:rPr>
              <w:t>Daily 25 min session</w:t>
            </w:r>
          </w:p>
        </w:tc>
        <w:tc>
          <w:tcPr>
            <w:tcW w:w="1300" w:type="dxa"/>
          </w:tcPr>
          <w:p w:rsidR="001C4903" w:rsidRPr="00EA27B8" w:rsidRDefault="001C4903" w:rsidP="00EC5A4D">
            <w:pPr>
              <w:rPr>
                <w:rFonts w:ascii="Verdana" w:hAnsi="Verdana"/>
                <w:sz w:val="20"/>
                <w:szCs w:val="20"/>
              </w:rPr>
            </w:pPr>
            <w:r w:rsidRPr="00EA27B8">
              <w:rPr>
                <w:rFonts w:ascii="Verdana" w:hAnsi="Verdana"/>
                <w:sz w:val="20"/>
                <w:szCs w:val="20"/>
              </w:rPr>
              <w:t>3 sessions a week</w:t>
            </w:r>
          </w:p>
        </w:tc>
        <w:tc>
          <w:tcPr>
            <w:tcW w:w="1300" w:type="dxa"/>
          </w:tcPr>
          <w:p w:rsidR="001C4903" w:rsidRPr="00EA27B8" w:rsidRDefault="001C4903" w:rsidP="00EC5A4D">
            <w:pPr>
              <w:rPr>
                <w:rFonts w:ascii="Verdana" w:hAnsi="Verdana"/>
                <w:sz w:val="20"/>
                <w:szCs w:val="20"/>
              </w:rPr>
            </w:pPr>
            <w:r w:rsidRPr="00EA27B8">
              <w:rPr>
                <w:rFonts w:ascii="Verdana" w:hAnsi="Verdana"/>
                <w:sz w:val="20"/>
                <w:szCs w:val="20"/>
              </w:rPr>
              <w:t>2 to 3 times a week with an adult</w:t>
            </w:r>
          </w:p>
        </w:tc>
        <w:tc>
          <w:tcPr>
            <w:tcW w:w="1582" w:type="dxa"/>
          </w:tcPr>
          <w:p w:rsidR="001C4903" w:rsidRPr="00EA27B8" w:rsidRDefault="001C4903" w:rsidP="00EC5A4D">
            <w:pPr>
              <w:rPr>
                <w:rFonts w:ascii="Verdana" w:hAnsi="Verdana"/>
                <w:sz w:val="20"/>
                <w:szCs w:val="20"/>
              </w:rPr>
            </w:pPr>
            <w:r w:rsidRPr="00EA27B8">
              <w:rPr>
                <w:rFonts w:ascii="Verdana" w:hAnsi="Verdana"/>
                <w:sz w:val="20"/>
                <w:szCs w:val="20"/>
              </w:rPr>
              <w:t>Opportunity to access books within the book corner and learning environment daily</w:t>
            </w:r>
          </w:p>
        </w:tc>
        <w:tc>
          <w:tcPr>
            <w:tcW w:w="1300" w:type="dxa"/>
          </w:tcPr>
          <w:p w:rsidR="001C4903" w:rsidRPr="00EA27B8" w:rsidRDefault="001C4903" w:rsidP="00EC5A4D">
            <w:pPr>
              <w:rPr>
                <w:rFonts w:ascii="Verdana" w:hAnsi="Verdana"/>
                <w:sz w:val="20"/>
                <w:szCs w:val="20"/>
              </w:rPr>
            </w:pPr>
            <w:r w:rsidRPr="00EA27B8">
              <w:rPr>
                <w:rFonts w:ascii="Verdana" w:hAnsi="Verdana"/>
                <w:sz w:val="20"/>
                <w:szCs w:val="20"/>
              </w:rPr>
              <w:t xml:space="preserve">2 to 3 times a day </w:t>
            </w:r>
          </w:p>
        </w:tc>
        <w:tc>
          <w:tcPr>
            <w:tcW w:w="1300" w:type="dxa"/>
          </w:tcPr>
          <w:p w:rsidR="001C4903" w:rsidRPr="00EA27B8" w:rsidRDefault="001C4903" w:rsidP="00EC5A4D">
            <w:pPr>
              <w:rPr>
                <w:rFonts w:ascii="Verdana" w:hAnsi="Verdana"/>
                <w:sz w:val="20"/>
                <w:szCs w:val="20"/>
              </w:rPr>
            </w:pPr>
            <w:r w:rsidRPr="00EA27B8">
              <w:rPr>
                <w:rFonts w:ascii="Verdana" w:hAnsi="Verdana"/>
                <w:sz w:val="20"/>
                <w:szCs w:val="20"/>
              </w:rPr>
              <w:t xml:space="preserve">5 times a week </w:t>
            </w:r>
          </w:p>
        </w:tc>
      </w:tr>
    </w:tbl>
    <w:p w:rsidR="000578BF" w:rsidRDefault="000578BF" w:rsidP="00EC5A4D">
      <w:pPr>
        <w:rPr>
          <w:rFonts w:ascii="Verdana" w:hAnsi="Verdana"/>
          <w:b/>
          <w:sz w:val="20"/>
          <w:szCs w:val="20"/>
          <w:u w:val="single"/>
        </w:rPr>
      </w:pPr>
    </w:p>
    <w:p w:rsidR="009F255B" w:rsidRDefault="009F255B" w:rsidP="00EC5A4D">
      <w:pPr>
        <w:rPr>
          <w:rFonts w:ascii="Verdana" w:hAnsi="Verdana"/>
          <w:sz w:val="20"/>
          <w:szCs w:val="20"/>
        </w:rPr>
      </w:pPr>
      <w:r w:rsidRPr="00EA27B8">
        <w:rPr>
          <w:rFonts w:ascii="Verdana" w:hAnsi="Verdana"/>
          <w:sz w:val="20"/>
          <w:szCs w:val="20"/>
        </w:rPr>
        <w:lastRenderedPageBreak/>
        <w:t>The phonics</w:t>
      </w:r>
      <w:r>
        <w:rPr>
          <w:rFonts w:ascii="Verdana" w:hAnsi="Verdana"/>
          <w:sz w:val="20"/>
          <w:szCs w:val="20"/>
        </w:rPr>
        <w:t xml:space="preserve"> teaching</w:t>
      </w:r>
      <w:r w:rsidRPr="00EA27B8">
        <w:rPr>
          <w:rFonts w:ascii="Verdana" w:hAnsi="Verdana"/>
          <w:sz w:val="20"/>
          <w:szCs w:val="20"/>
        </w:rPr>
        <w:t xml:space="preserve"> scheme </w:t>
      </w:r>
      <w:r>
        <w:rPr>
          <w:rFonts w:ascii="Verdana" w:hAnsi="Verdana"/>
          <w:sz w:val="20"/>
          <w:szCs w:val="20"/>
        </w:rPr>
        <w:t>is set out by</w:t>
      </w:r>
      <w:r w:rsidRPr="00EA27B8">
        <w:rPr>
          <w:rFonts w:ascii="Verdana" w:hAnsi="Verdana"/>
          <w:sz w:val="20"/>
          <w:szCs w:val="20"/>
        </w:rPr>
        <w:t xml:space="preserve"> </w:t>
      </w:r>
      <w:r>
        <w:rPr>
          <w:rFonts w:ascii="Verdana" w:hAnsi="Verdana"/>
          <w:sz w:val="20"/>
          <w:szCs w:val="20"/>
        </w:rPr>
        <w:t>u</w:t>
      </w:r>
      <w:r w:rsidRPr="00EA27B8">
        <w:rPr>
          <w:rFonts w:ascii="Verdana" w:hAnsi="Verdana"/>
          <w:sz w:val="20"/>
          <w:szCs w:val="20"/>
        </w:rPr>
        <w:t xml:space="preserve">nlocking </w:t>
      </w:r>
      <w:r>
        <w:rPr>
          <w:rFonts w:ascii="Verdana" w:hAnsi="Verdana"/>
          <w:sz w:val="20"/>
          <w:szCs w:val="20"/>
        </w:rPr>
        <w:t>“</w:t>
      </w:r>
      <w:r w:rsidRPr="00EA27B8">
        <w:rPr>
          <w:rFonts w:ascii="Verdana" w:hAnsi="Verdana"/>
          <w:sz w:val="20"/>
          <w:szCs w:val="20"/>
        </w:rPr>
        <w:t>Letters and Sounds</w:t>
      </w:r>
      <w:r>
        <w:rPr>
          <w:rFonts w:ascii="Verdana" w:hAnsi="Verdana"/>
          <w:sz w:val="20"/>
          <w:szCs w:val="20"/>
        </w:rPr>
        <w:t>”</w:t>
      </w:r>
      <w:r w:rsidRPr="00EA27B8">
        <w:rPr>
          <w:rFonts w:ascii="Verdana" w:hAnsi="Verdana"/>
          <w:sz w:val="20"/>
          <w:szCs w:val="20"/>
        </w:rPr>
        <w:t xml:space="preserve"> which was validated by the DfE in December 2021. We begin teaching phonics in the first few weeks of term 1 in Reception and children make rapid progress in their reading journey. Children begin to learn the main sounds heard in the English Language and how they can be represented, as well as learning ‘Common Exception’ words for Phases 2, 3 and 4. They use these sounds to read and write simple words, captions and sentences. Children leave Reception being able to apply the phonemes taught within Phase 2, 3 and 4.</w:t>
      </w:r>
    </w:p>
    <w:p w:rsidR="007E4DD4" w:rsidRDefault="007E4DD4" w:rsidP="00EC5A4D">
      <w:pPr>
        <w:rPr>
          <w:rFonts w:ascii="Verdana" w:hAnsi="Verdana"/>
          <w:b/>
          <w:sz w:val="20"/>
          <w:szCs w:val="20"/>
        </w:rPr>
        <w:sectPr w:rsidR="007E4DD4" w:rsidSect="00083695">
          <w:pgSz w:w="11906" w:h="16838" w:code="9"/>
          <w:pgMar w:top="1440" w:right="1440" w:bottom="1440" w:left="1440" w:header="708" w:footer="708" w:gutter="0"/>
          <w:cols w:space="708"/>
          <w:docGrid w:linePitch="360"/>
        </w:sectPr>
      </w:pPr>
    </w:p>
    <w:p w:rsidR="009F255B" w:rsidRPr="007E4DD4" w:rsidRDefault="009F255B" w:rsidP="00EC5A4D">
      <w:pPr>
        <w:rPr>
          <w:rFonts w:ascii="Verdana" w:hAnsi="Verdana"/>
          <w:b/>
          <w:sz w:val="20"/>
          <w:szCs w:val="20"/>
          <w:u w:val="single"/>
        </w:rPr>
      </w:pPr>
      <w:r w:rsidRPr="007E4DD4">
        <w:rPr>
          <w:rFonts w:ascii="Verdana" w:hAnsi="Verdana"/>
          <w:b/>
          <w:sz w:val="20"/>
          <w:szCs w:val="20"/>
          <w:u w:val="single"/>
        </w:rPr>
        <w:lastRenderedPageBreak/>
        <w:t xml:space="preserve">EYFS Phonics Teaching Sequence </w:t>
      </w:r>
    </w:p>
    <w:p w:rsidR="007E4DD4" w:rsidRDefault="007E4DD4" w:rsidP="00EC5A4D">
      <w:pPr>
        <w:rPr>
          <w:rFonts w:ascii="Verdana" w:hAnsi="Verdana"/>
          <w:b/>
          <w:sz w:val="20"/>
          <w:szCs w:val="20"/>
        </w:rPr>
      </w:pPr>
      <w:r w:rsidRPr="007E4DD4">
        <w:rPr>
          <w:rFonts w:ascii="Verdana" w:hAnsi="Verdana"/>
          <w:b/>
          <w:noProof/>
          <w:sz w:val="20"/>
          <w:szCs w:val="20"/>
        </w:rPr>
        <w:drawing>
          <wp:inline distT="0" distB="0" distL="0" distR="0" wp14:anchorId="478642A1" wp14:editId="52C54B74">
            <wp:extent cx="2929467" cy="679626"/>
            <wp:effectExtent l="0" t="0" r="4445"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968702" cy="688728"/>
                    </a:xfrm>
                    <a:prstGeom prst="rect">
                      <a:avLst/>
                    </a:prstGeom>
                  </pic:spPr>
                </pic:pic>
              </a:graphicData>
            </a:graphic>
          </wp:inline>
        </w:drawing>
      </w:r>
    </w:p>
    <w:p w:rsidR="007E4DD4" w:rsidRDefault="007E4DD4" w:rsidP="00EC5A4D">
      <w:pPr>
        <w:rPr>
          <w:rFonts w:ascii="Verdana" w:hAnsi="Verdana"/>
          <w:b/>
          <w:sz w:val="20"/>
          <w:szCs w:val="20"/>
        </w:rPr>
      </w:pPr>
      <w:r w:rsidRPr="007E4DD4">
        <w:rPr>
          <w:rFonts w:ascii="Verdana" w:hAnsi="Verdana"/>
          <w:noProof/>
          <w:sz w:val="20"/>
          <w:szCs w:val="20"/>
        </w:rPr>
        <w:drawing>
          <wp:anchor distT="0" distB="0" distL="114300" distR="114300" simplePos="0" relativeHeight="251665408" behindDoc="1" locked="0" layoutInCell="1" allowOverlap="1" wp14:anchorId="7A014247">
            <wp:simplePos x="0" y="0"/>
            <wp:positionH relativeFrom="margin">
              <wp:posOffset>12700</wp:posOffset>
            </wp:positionH>
            <wp:positionV relativeFrom="paragraph">
              <wp:posOffset>2386330</wp:posOffset>
            </wp:positionV>
            <wp:extent cx="8763000" cy="177800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8763000" cy="1778000"/>
                    </a:xfrm>
                    <a:prstGeom prst="rect">
                      <a:avLst/>
                    </a:prstGeom>
                  </pic:spPr>
                </pic:pic>
              </a:graphicData>
            </a:graphic>
            <wp14:sizeRelH relativeFrom="margin">
              <wp14:pctWidth>0</wp14:pctWidth>
            </wp14:sizeRelH>
            <wp14:sizeRelV relativeFrom="margin">
              <wp14:pctHeight>0</wp14:pctHeight>
            </wp14:sizeRelV>
          </wp:anchor>
        </w:drawing>
      </w:r>
      <w:r w:rsidRPr="007E4DD4">
        <w:rPr>
          <w:rFonts w:ascii="Verdana" w:hAnsi="Verdana"/>
          <w:b/>
          <w:noProof/>
          <w:sz w:val="20"/>
          <w:szCs w:val="20"/>
        </w:rPr>
        <w:drawing>
          <wp:inline distT="0" distB="0" distL="0" distR="0" wp14:anchorId="3345D286" wp14:editId="28B72F90">
            <wp:extent cx="8863330" cy="2469515"/>
            <wp:effectExtent l="0" t="0" r="0"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8863330" cy="2469515"/>
                    </a:xfrm>
                    <a:prstGeom prst="rect">
                      <a:avLst/>
                    </a:prstGeom>
                  </pic:spPr>
                </pic:pic>
              </a:graphicData>
            </a:graphic>
          </wp:inline>
        </w:drawing>
      </w:r>
    </w:p>
    <w:p w:rsidR="007E4DD4" w:rsidRPr="007E4DD4" w:rsidRDefault="007E4DD4" w:rsidP="007E4DD4">
      <w:pPr>
        <w:rPr>
          <w:rFonts w:ascii="Verdana" w:hAnsi="Verdana"/>
          <w:sz w:val="20"/>
          <w:szCs w:val="20"/>
        </w:rPr>
      </w:pPr>
    </w:p>
    <w:p w:rsidR="007E4DD4" w:rsidRDefault="007E4DD4" w:rsidP="007E4DD4">
      <w:pPr>
        <w:rPr>
          <w:rFonts w:ascii="Verdana" w:hAnsi="Verdana"/>
          <w:sz w:val="20"/>
          <w:szCs w:val="20"/>
        </w:rPr>
      </w:pPr>
    </w:p>
    <w:p w:rsidR="009F255B" w:rsidRPr="007E4DD4" w:rsidRDefault="007E4DD4" w:rsidP="007E4DD4">
      <w:pPr>
        <w:tabs>
          <w:tab w:val="left" w:pos="7980"/>
        </w:tabs>
        <w:rPr>
          <w:rFonts w:ascii="Verdana" w:hAnsi="Verdana"/>
          <w:sz w:val="20"/>
          <w:szCs w:val="20"/>
        </w:rPr>
      </w:pPr>
      <w:r>
        <w:rPr>
          <w:rFonts w:ascii="Verdana" w:hAnsi="Verdana"/>
          <w:sz w:val="20"/>
          <w:szCs w:val="20"/>
        </w:rPr>
        <w:tab/>
      </w:r>
    </w:p>
    <w:p w:rsidR="00384584" w:rsidRDefault="00384584" w:rsidP="00EC5A4D">
      <w:pPr>
        <w:rPr>
          <w:rFonts w:ascii="Verdana" w:hAnsi="Verdana"/>
          <w:b/>
          <w:sz w:val="20"/>
          <w:szCs w:val="20"/>
        </w:rPr>
      </w:pPr>
    </w:p>
    <w:p w:rsidR="009F255B" w:rsidRDefault="00384584" w:rsidP="00EC5A4D">
      <w:pPr>
        <w:rPr>
          <w:rFonts w:ascii="Verdana" w:hAnsi="Verdana"/>
          <w:b/>
          <w:sz w:val="20"/>
          <w:szCs w:val="20"/>
        </w:rPr>
      </w:pPr>
      <w:r w:rsidRPr="00384584">
        <w:rPr>
          <w:rFonts w:ascii="Verdana" w:hAnsi="Verdana"/>
          <w:b/>
          <w:noProof/>
          <w:sz w:val="20"/>
          <w:szCs w:val="20"/>
        </w:rPr>
        <w:lastRenderedPageBreak/>
        <w:drawing>
          <wp:anchor distT="0" distB="0" distL="114300" distR="114300" simplePos="0" relativeHeight="251666432" behindDoc="1" locked="0" layoutInCell="1" allowOverlap="1" wp14:anchorId="03CA6F54">
            <wp:simplePos x="0" y="0"/>
            <wp:positionH relativeFrom="margin">
              <wp:posOffset>25400</wp:posOffset>
            </wp:positionH>
            <wp:positionV relativeFrom="paragraph">
              <wp:posOffset>3136900</wp:posOffset>
            </wp:positionV>
            <wp:extent cx="8801100" cy="1830932"/>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8801100" cy="1830932"/>
                    </a:xfrm>
                    <a:prstGeom prst="rect">
                      <a:avLst/>
                    </a:prstGeom>
                  </pic:spPr>
                </pic:pic>
              </a:graphicData>
            </a:graphic>
            <wp14:sizeRelH relativeFrom="margin">
              <wp14:pctWidth>0</wp14:pctWidth>
            </wp14:sizeRelH>
            <wp14:sizeRelV relativeFrom="margin">
              <wp14:pctHeight>0</wp14:pctHeight>
            </wp14:sizeRelV>
          </wp:anchor>
        </w:drawing>
      </w:r>
      <w:r w:rsidR="007E4DD4" w:rsidRPr="007E4DD4">
        <w:rPr>
          <w:rFonts w:ascii="Verdana" w:hAnsi="Verdana"/>
          <w:b/>
          <w:noProof/>
          <w:sz w:val="20"/>
          <w:szCs w:val="20"/>
        </w:rPr>
        <w:drawing>
          <wp:inline distT="0" distB="0" distL="0" distR="0" wp14:anchorId="06C27F02" wp14:editId="6A27FE9A">
            <wp:extent cx="8863330" cy="324294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t="35411"/>
                    <a:stretch/>
                  </pic:blipFill>
                  <pic:spPr bwMode="auto">
                    <a:xfrm>
                      <a:off x="0" y="0"/>
                      <a:ext cx="8863330" cy="3242945"/>
                    </a:xfrm>
                    <a:prstGeom prst="rect">
                      <a:avLst/>
                    </a:prstGeom>
                    <a:ln>
                      <a:noFill/>
                    </a:ln>
                    <a:extLst>
                      <a:ext uri="{53640926-AAD7-44D8-BBD7-CCE9431645EC}">
                        <a14:shadowObscured xmlns:a14="http://schemas.microsoft.com/office/drawing/2010/main"/>
                      </a:ext>
                    </a:extLst>
                  </pic:spPr>
                </pic:pic>
              </a:graphicData>
            </a:graphic>
          </wp:inline>
        </w:drawing>
      </w:r>
    </w:p>
    <w:p w:rsidR="009F255B" w:rsidRDefault="009F255B" w:rsidP="00EC5A4D">
      <w:pPr>
        <w:rPr>
          <w:rFonts w:ascii="Verdana" w:hAnsi="Verdana"/>
          <w:b/>
          <w:sz w:val="20"/>
          <w:szCs w:val="20"/>
        </w:rPr>
      </w:pPr>
    </w:p>
    <w:p w:rsidR="004E49F4" w:rsidRDefault="004E49F4" w:rsidP="00EC5A4D">
      <w:pPr>
        <w:rPr>
          <w:rFonts w:ascii="Verdana" w:hAnsi="Verdana"/>
          <w:b/>
          <w:sz w:val="20"/>
          <w:szCs w:val="20"/>
        </w:rPr>
      </w:pPr>
    </w:p>
    <w:p w:rsidR="009F255B" w:rsidRDefault="004E49F4" w:rsidP="00EC5A4D">
      <w:pPr>
        <w:rPr>
          <w:rFonts w:ascii="Verdana" w:hAnsi="Verdana"/>
          <w:b/>
          <w:sz w:val="20"/>
          <w:szCs w:val="20"/>
        </w:rPr>
      </w:pPr>
      <w:r w:rsidRPr="007E4DD4">
        <w:rPr>
          <w:rFonts w:ascii="Verdana" w:hAnsi="Verdana"/>
          <w:b/>
          <w:noProof/>
          <w:sz w:val="20"/>
          <w:szCs w:val="20"/>
        </w:rPr>
        <w:lastRenderedPageBreak/>
        <w:drawing>
          <wp:anchor distT="0" distB="0" distL="114300" distR="114300" simplePos="0" relativeHeight="251667456" behindDoc="1" locked="0" layoutInCell="1" allowOverlap="1" wp14:anchorId="277E41F2">
            <wp:simplePos x="0" y="0"/>
            <wp:positionH relativeFrom="margin">
              <wp:posOffset>-25400</wp:posOffset>
            </wp:positionH>
            <wp:positionV relativeFrom="paragraph">
              <wp:posOffset>3416300</wp:posOffset>
            </wp:positionV>
            <wp:extent cx="8863330" cy="1097915"/>
            <wp:effectExtent l="0" t="0" r="0" b="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8863330" cy="1097915"/>
                    </a:xfrm>
                    <a:prstGeom prst="rect">
                      <a:avLst/>
                    </a:prstGeom>
                  </pic:spPr>
                </pic:pic>
              </a:graphicData>
            </a:graphic>
          </wp:anchor>
        </w:drawing>
      </w:r>
      <w:r w:rsidR="007E4DD4" w:rsidRPr="007E4DD4">
        <w:rPr>
          <w:rFonts w:ascii="Verdana" w:hAnsi="Verdana"/>
          <w:b/>
          <w:noProof/>
          <w:sz w:val="20"/>
          <w:szCs w:val="20"/>
        </w:rPr>
        <w:drawing>
          <wp:inline distT="0" distB="0" distL="0" distR="0" wp14:anchorId="65C3A631" wp14:editId="270D2E28">
            <wp:extent cx="8863330" cy="350964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t="33625"/>
                    <a:stretch/>
                  </pic:blipFill>
                  <pic:spPr bwMode="auto">
                    <a:xfrm>
                      <a:off x="0" y="0"/>
                      <a:ext cx="8863330" cy="3509645"/>
                    </a:xfrm>
                    <a:prstGeom prst="rect">
                      <a:avLst/>
                    </a:prstGeom>
                    <a:ln>
                      <a:noFill/>
                    </a:ln>
                    <a:extLst>
                      <a:ext uri="{53640926-AAD7-44D8-BBD7-CCE9431645EC}">
                        <a14:shadowObscured xmlns:a14="http://schemas.microsoft.com/office/drawing/2010/main"/>
                      </a:ext>
                    </a:extLst>
                  </pic:spPr>
                </pic:pic>
              </a:graphicData>
            </a:graphic>
          </wp:inline>
        </w:drawing>
      </w:r>
    </w:p>
    <w:p w:rsidR="009F255B" w:rsidRDefault="009F255B" w:rsidP="00EC5A4D">
      <w:pPr>
        <w:rPr>
          <w:rFonts w:ascii="Verdana" w:hAnsi="Verdana"/>
          <w:b/>
          <w:sz w:val="20"/>
          <w:szCs w:val="20"/>
        </w:rPr>
      </w:pPr>
    </w:p>
    <w:p w:rsidR="009F255B" w:rsidRPr="009F255B" w:rsidRDefault="009F255B" w:rsidP="00EC5A4D">
      <w:pPr>
        <w:rPr>
          <w:rFonts w:ascii="Verdana" w:hAnsi="Verdana"/>
          <w:b/>
          <w:sz w:val="20"/>
          <w:szCs w:val="20"/>
        </w:rPr>
      </w:pPr>
    </w:p>
    <w:p w:rsidR="004E49F4" w:rsidRDefault="004E49F4" w:rsidP="00EC5A4D">
      <w:pPr>
        <w:rPr>
          <w:rFonts w:ascii="Verdana" w:hAnsi="Verdana"/>
          <w:b/>
          <w:sz w:val="20"/>
          <w:szCs w:val="20"/>
        </w:rPr>
      </w:pPr>
    </w:p>
    <w:p w:rsidR="004E49F4" w:rsidRDefault="004E49F4" w:rsidP="00EC5A4D">
      <w:pPr>
        <w:rPr>
          <w:rFonts w:ascii="Verdana" w:hAnsi="Verdana"/>
          <w:b/>
          <w:sz w:val="20"/>
          <w:szCs w:val="20"/>
        </w:rPr>
      </w:pPr>
    </w:p>
    <w:p w:rsidR="00CC652F" w:rsidRPr="004E49F4" w:rsidRDefault="00EC5A4D" w:rsidP="004E49F4">
      <w:pPr>
        <w:spacing w:after="0"/>
        <w:rPr>
          <w:rFonts w:ascii="Verdana" w:hAnsi="Verdana"/>
          <w:b/>
          <w:sz w:val="20"/>
          <w:szCs w:val="20"/>
          <w:u w:val="single"/>
        </w:rPr>
      </w:pPr>
      <w:r w:rsidRPr="004E49F4">
        <w:rPr>
          <w:rFonts w:ascii="Verdana" w:hAnsi="Verdana"/>
          <w:b/>
          <w:sz w:val="20"/>
          <w:szCs w:val="20"/>
          <w:u w:val="single"/>
        </w:rPr>
        <w:t xml:space="preserve">Assessment of </w:t>
      </w:r>
      <w:r w:rsidR="004E49F4">
        <w:rPr>
          <w:rFonts w:ascii="Verdana" w:hAnsi="Verdana"/>
          <w:b/>
          <w:sz w:val="20"/>
          <w:szCs w:val="20"/>
          <w:u w:val="single"/>
        </w:rPr>
        <w:t>R</w:t>
      </w:r>
      <w:r w:rsidRPr="004E49F4">
        <w:rPr>
          <w:rFonts w:ascii="Verdana" w:hAnsi="Verdana"/>
          <w:b/>
          <w:sz w:val="20"/>
          <w:szCs w:val="20"/>
          <w:u w:val="single"/>
        </w:rPr>
        <w:t>eading</w:t>
      </w:r>
    </w:p>
    <w:p w:rsidR="004E49F4" w:rsidRDefault="00CC652F" w:rsidP="00EC5A4D">
      <w:pPr>
        <w:rPr>
          <w:rFonts w:ascii="Verdana" w:hAnsi="Verdana"/>
          <w:sz w:val="20"/>
          <w:szCs w:val="20"/>
        </w:rPr>
        <w:sectPr w:rsidR="004E49F4" w:rsidSect="007E4DD4">
          <w:pgSz w:w="16838" w:h="11906" w:orient="landscape" w:code="9"/>
          <w:pgMar w:top="1440" w:right="1440" w:bottom="1440" w:left="1440" w:header="708" w:footer="708" w:gutter="0"/>
          <w:cols w:space="708"/>
          <w:docGrid w:linePitch="360"/>
        </w:sectPr>
      </w:pPr>
      <w:r w:rsidRPr="00EA27B8">
        <w:rPr>
          <w:rFonts w:ascii="Verdana" w:hAnsi="Verdana"/>
          <w:sz w:val="20"/>
          <w:szCs w:val="20"/>
        </w:rPr>
        <w:t>In addition to adjusting teaching minute by minute in the classroom, in order to ensure that children are learning, retaining and accurately applying phonics we systematically use phonics assessments to test: recognition of individual sounds; how children segment sounds in words; how they blend them when reading them before looking at their application in writing words using taught sounds. This information is used by teachers as part of an assessment-led approach so we do not move on until pupils have mastered what has already been taught.</w:t>
      </w:r>
    </w:p>
    <w:p w:rsidR="00EC5A4D" w:rsidRDefault="004E49F4" w:rsidP="00EC5A4D">
      <w:pPr>
        <w:rPr>
          <w:rFonts w:ascii="Verdana" w:hAnsi="Verdana"/>
          <w:b/>
          <w:sz w:val="20"/>
          <w:szCs w:val="20"/>
          <w:u w:val="single"/>
        </w:rPr>
      </w:pPr>
      <w:r>
        <w:rPr>
          <w:rFonts w:ascii="Verdana" w:hAnsi="Verdana"/>
          <w:b/>
          <w:sz w:val="20"/>
          <w:szCs w:val="20"/>
          <w:u w:val="single"/>
        </w:rPr>
        <w:lastRenderedPageBreak/>
        <w:t>Wr</w:t>
      </w:r>
      <w:r w:rsidR="00EC5A4D" w:rsidRPr="00C5231B">
        <w:rPr>
          <w:rFonts w:ascii="Verdana" w:hAnsi="Verdana"/>
          <w:b/>
          <w:sz w:val="20"/>
          <w:szCs w:val="20"/>
          <w:u w:val="single"/>
        </w:rPr>
        <w:t xml:space="preserve">iting at St </w:t>
      </w:r>
      <w:r w:rsidR="000A1589">
        <w:rPr>
          <w:rFonts w:ascii="Verdana" w:hAnsi="Verdana"/>
          <w:b/>
          <w:sz w:val="20"/>
          <w:szCs w:val="20"/>
          <w:u w:val="single"/>
        </w:rPr>
        <w:t>Andrew’s</w:t>
      </w:r>
      <w:r w:rsidR="00EC5A4D" w:rsidRPr="00C5231B">
        <w:rPr>
          <w:rFonts w:ascii="Verdana" w:hAnsi="Verdana"/>
          <w:b/>
          <w:sz w:val="20"/>
          <w:szCs w:val="20"/>
          <w:u w:val="single"/>
        </w:rPr>
        <w:t xml:space="preserve"> Pri</w:t>
      </w:r>
      <w:r w:rsidR="00595B85">
        <w:rPr>
          <w:rFonts w:ascii="Verdana" w:hAnsi="Verdana"/>
          <w:b/>
          <w:sz w:val="20"/>
          <w:szCs w:val="20"/>
          <w:u w:val="single"/>
        </w:rPr>
        <w:t>m</w:t>
      </w:r>
      <w:r w:rsidR="00EC5A4D" w:rsidRPr="00C5231B">
        <w:rPr>
          <w:rFonts w:ascii="Verdana" w:hAnsi="Verdana"/>
          <w:b/>
          <w:sz w:val="20"/>
          <w:szCs w:val="20"/>
          <w:u w:val="single"/>
        </w:rPr>
        <w:t>ary</w:t>
      </w:r>
    </w:p>
    <w:p w:rsidR="008D4022" w:rsidRPr="008D4022" w:rsidRDefault="008D4022" w:rsidP="00EC5A4D">
      <w:pPr>
        <w:rPr>
          <w:rFonts w:ascii="Verdana" w:hAnsi="Verdana"/>
          <w:sz w:val="20"/>
          <w:szCs w:val="20"/>
        </w:rPr>
      </w:pPr>
      <w:r w:rsidRPr="008D4022">
        <w:rPr>
          <w:rFonts w:ascii="Verdana" w:hAnsi="Verdana"/>
          <w:sz w:val="20"/>
          <w:szCs w:val="20"/>
        </w:rPr>
        <w:t>In EYFS, the teaching of writing, has been carefully considered to enable our pupils’ to be confident and creative writers.</w:t>
      </w:r>
      <w:r>
        <w:rPr>
          <w:rFonts w:ascii="Verdana" w:hAnsi="Verdana"/>
          <w:sz w:val="20"/>
          <w:szCs w:val="20"/>
        </w:rPr>
        <w:t xml:space="preserve"> We follow the LSP writing progression which ensures that throughout their time at St Andrew’s the</w:t>
      </w:r>
      <w:r w:rsidR="00D024D9">
        <w:rPr>
          <w:rFonts w:ascii="Verdana" w:hAnsi="Verdana"/>
          <w:sz w:val="20"/>
          <w:szCs w:val="20"/>
        </w:rPr>
        <w:t xml:space="preserve">y develop all the necessary skills to meet the expectations for the taught age and stage of development. </w:t>
      </w:r>
      <w:r w:rsidR="00D024D9" w:rsidRPr="00D024D9">
        <w:rPr>
          <w:rFonts w:ascii="Verdana" w:hAnsi="Verdana"/>
          <w:sz w:val="20"/>
          <w:szCs w:val="20"/>
        </w:rPr>
        <w:t xml:space="preserve">Transcription and dictation </w:t>
      </w:r>
      <w:proofErr w:type="gramStart"/>
      <w:r w:rsidR="00D024D9" w:rsidRPr="00D024D9">
        <w:rPr>
          <w:rFonts w:ascii="Verdana" w:hAnsi="Verdana"/>
          <w:sz w:val="20"/>
          <w:szCs w:val="20"/>
        </w:rPr>
        <w:t>match</w:t>
      </w:r>
      <w:r w:rsidR="00D024D9">
        <w:rPr>
          <w:rFonts w:ascii="Verdana" w:hAnsi="Verdana"/>
          <w:sz w:val="20"/>
          <w:szCs w:val="20"/>
        </w:rPr>
        <w:t>es</w:t>
      </w:r>
      <w:proofErr w:type="gramEnd"/>
      <w:r w:rsidR="00D024D9" w:rsidRPr="00D024D9">
        <w:rPr>
          <w:rFonts w:ascii="Verdana" w:hAnsi="Verdana"/>
          <w:sz w:val="20"/>
          <w:szCs w:val="20"/>
        </w:rPr>
        <w:t xml:space="preserve"> their phonics attainment in the way that decodable books do to support early reading. </w:t>
      </w:r>
      <w:r w:rsidR="00D024D9">
        <w:rPr>
          <w:rFonts w:ascii="Verdana" w:hAnsi="Verdana"/>
          <w:sz w:val="20"/>
          <w:szCs w:val="20"/>
        </w:rPr>
        <w:t>W</w:t>
      </w:r>
      <w:r w:rsidR="00D024D9" w:rsidRPr="00D024D9">
        <w:rPr>
          <w:rFonts w:ascii="Verdana" w:hAnsi="Verdana"/>
          <w:sz w:val="20"/>
          <w:szCs w:val="20"/>
        </w:rPr>
        <w:t>e also want our new writers to develop their composition skills in order that they can use and manipulate language for different audiences and purposes – and these need to be beyond their phonics skills. So oral comprehension allows them to develop these skills (in the same way that reading stories aloud supports pupils to develop comprehension skills using books beyond their decoding attainment) so that, when they can apply their transcriptional skills they have the composition skills needed to create texts that entertain and inform.</w:t>
      </w:r>
    </w:p>
    <w:p w:rsidR="008D4022" w:rsidRDefault="00D024D9" w:rsidP="00EC5A4D">
      <w:pPr>
        <w:rPr>
          <w:rFonts w:ascii="Verdana" w:hAnsi="Verdana"/>
          <w:b/>
          <w:sz w:val="20"/>
          <w:szCs w:val="20"/>
          <w:u w:val="single"/>
        </w:rPr>
      </w:pPr>
      <w:r w:rsidRPr="008D4022">
        <w:rPr>
          <w:rFonts w:ascii="Verdana" w:hAnsi="Verdana"/>
          <w:b/>
          <w:noProof/>
          <w:sz w:val="20"/>
          <w:szCs w:val="20"/>
        </w:rPr>
        <w:drawing>
          <wp:anchor distT="0" distB="0" distL="114300" distR="114300" simplePos="0" relativeHeight="251668480" behindDoc="1" locked="0" layoutInCell="1" allowOverlap="1" wp14:anchorId="3798A9FC">
            <wp:simplePos x="0" y="0"/>
            <wp:positionH relativeFrom="margin">
              <wp:align>left</wp:align>
            </wp:positionH>
            <wp:positionV relativeFrom="paragraph">
              <wp:posOffset>29845</wp:posOffset>
            </wp:positionV>
            <wp:extent cx="6645910" cy="536575"/>
            <wp:effectExtent l="0" t="0" r="254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6645910" cy="536575"/>
                    </a:xfrm>
                    <a:prstGeom prst="rect">
                      <a:avLst/>
                    </a:prstGeom>
                  </pic:spPr>
                </pic:pic>
              </a:graphicData>
            </a:graphic>
          </wp:anchor>
        </w:drawing>
      </w:r>
    </w:p>
    <w:p w:rsidR="008D4022" w:rsidRPr="00C5231B" w:rsidRDefault="008D4022" w:rsidP="00EC5A4D">
      <w:pPr>
        <w:rPr>
          <w:rFonts w:ascii="Verdana" w:hAnsi="Verdana"/>
          <w:b/>
          <w:sz w:val="20"/>
          <w:szCs w:val="20"/>
          <w:u w:val="single"/>
        </w:rPr>
      </w:pPr>
    </w:p>
    <w:p w:rsidR="00595B85" w:rsidRPr="00D024D9" w:rsidRDefault="00595B85" w:rsidP="00EC5A4D">
      <w:pPr>
        <w:rPr>
          <w:rFonts w:ascii="Verdana" w:hAnsi="Verdana"/>
          <w:sz w:val="4"/>
          <w:szCs w:val="20"/>
        </w:rPr>
      </w:pPr>
    </w:p>
    <w:p w:rsidR="00595B85" w:rsidRDefault="00D024D9" w:rsidP="00EC5A4D">
      <w:pPr>
        <w:rPr>
          <w:rFonts w:ascii="Verdana" w:hAnsi="Verdana"/>
          <w:sz w:val="20"/>
          <w:szCs w:val="20"/>
        </w:rPr>
      </w:pPr>
      <w:r>
        <w:rPr>
          <w:rFonts w:ascii="Verdana" w:hAnsi="Verdana"/>
          <w:sz w:val="20"/>
          <w:szCs w:val="20"/>
        </w:rPr>
        <w:t>VGP = Vocabulary, grammar and punctuation</w:t>
      </w:r>
    </w:p>
    <w:p w:rsidR="00D024D9" w:rsidRPr="00EA27B8" w:rsidRDefault="00D024D9" w:rsidP="00EC5A4D">
      <w:pPr>
        <w:rPr>
          <w:rFonts w:ascii="Verdana" w:hAnsi="Verdana"/>
          <w:sz w:val="20"/>
          <w:szCs w:val="20"/>
        </w:rPr>
      </w:pPr>
      <w:r>
        <w:rPr>
          <w:rFonts w:ascii="Verdana" w:hAnsi="Verdana"/>
          <w:sz w:val="20"/>
          <w:szCs w:val="20"/>
        </w:rPr>
        <w:t xml:space="preserve">Comp = Composition </w:t>
      </w:r>
    </w:p>
    <w:tbl>
      <w:tblPr>
        <w:tblStyle w:val="TableGrid"/>
        <w:tblpPr w:leftFromText="180" w:rightFromText="180" w:vertAnchor="page" w:horzAnchor="margin" w:tblpY="6277"/>
        <w:tblW w:w="10491" w:type="dxa"/>
        <w:tblLook w:val="04A0" w:firstRow="1" w:lastRow="0" w:firstColumn="1" w:lastColumn="0" w:noHBand="0" w:noVBand="1"/>
      </w:tblPr>
      <w:tblGrid>
        <w:gridCol w:w="718"/>
        <w:gridCol w:w="1784"/>
        <w:gridCol w:w="1500"/>
        <w:gridCol w:w="2572"/>
        <w:gridCol w:w="2379"/>
        <w:gridCol w:w="1538"/>
      </w:tblGrid>
      <w:tr w:rsidR="00D024D9" w:rsidRPr="00EA27B8" w:rsidTr="00D024D9">
        <w:trPr>
          <w:trHeight w:val="526"/>
        </w:trPr>
        <w:tc>
          <w:tcPr>
            <w:tcW w:w="718" w:type="dxa"/>
            <w:shd w:val="clear" w:color="auto" w:fill="F2F2F2" w:themeFill="background1" w:themeFillShade="F2"/>
          </w:tcPr>
          <w:p w:rsidR="00D024D9" w:rsidRPr="00EA27B8" w:rsidRDefault="00D024D9" w:rsidP="00D024D9">
            <w:pPr>
              <w:rPr>
                <w:rFonts w:ascii="Verdana" w:hAnsi="Verdana"/>
                <w:sz w:val="20"/>
                <w:szCs w:val="20"/>
              </w:rPr>
            </w:pPr>
          </w:p>
        </w:tc>
        <w:tc>
          <w:tcPr>
            <w:tcW w:w="1784" w:type="dxa"/>
            <w:shd w:val="clear" w:color="auto" w:fill="F2F2F2" w:themeFill="background1" w:themeFillShade="F2"/>
          </w:tcPr>
          <w:p w:rsidR="00D024D9" w:rsidRPr="00EA27B8" w:rsidRDefault="00D024D9" w:rsidP="00D024D9">
            <w:pPr>
              <w:rPr>
                <w:rFonts w:ascii="Verdana" w:hAnsi="Verdana"/>
                <w:sz w:val="20"/>
                <w:szCs w:val="20"/>
              </w:rPr>
            </w:pPr>
            <w:r w:rsidRPr="00EA27B8">
              <w:rPr>
                <w:rFonts w:ascii="Verdana" w:hAnsi="Verdana"/>
                <w:sz w:val="20"/>
                <w:szCs w:val="20"/>
              </w:rPr>
              <w:t>Handwriting/ fine motor control</w:t>
            </w:r>
          </w:p>
        </w:tc>
        <w:tc>
          <w:tcPr>
            <w:tcW w:w="1500" w:type="dxa"/>
            <w:shd w:val="clear" w:color="auto" w:fill="F2F2F2" w:themeFill="background1" w:themeFillShade="F2"/>
          </w:tcPr>
          <w:p w:rsidR="00D024D9" w:rsidRPr="00EA27B8" w:rsidRDefault="00D024D9" w:rsidP="00D024D9">
            <w:pPr>
              <w:rPr>
                <w:rFonts w:ascii="Verdana" w:hAnsi="Verdana"/>
                <w:sz w:val="20"/>
                <w:szCs w:val="20"/>
              </w:rPr>
            </w:pPr>
            <w:r w:rsidRPr="00EA27B8">
              <w:rPr>
                <w:rFonts w:ascii="Verdana" w:hAnsi="Verdana"/>
                <w:sz w:val="20"/>
                <w:szCs w:val="20"/>
              </w:rPr>
              <w:t>Phonics</w:t>
            </w:r>
          </w:p>
        </w:tc>
        <w:tc>
          <w:tcPr>
            <w:tcW w:w="2572" w:type="dxa"/>
            <w:shd w:val="clear" w:color="auto" w:fill="F2F2F2" w:themeFill="background1" w:themeFillShade="F2"/>
          </w:tcPr>
          <w:p w:rsidR="00D024D9" w:rsidRPr="00EA27B8" w:rsidRDefault="00D024D9" w:rsidP="00D024D9">
            <w:pPr>
              <w:rPr>
                <w:rFonts w:ascii="Verdana" w:hAnsi="Verdana"/>
                <w:sz w:val="20"/>
                <w:szCs w:val="20"/>
              </w:rPr>
            </w:pPr>
            <w:r>
              <w:rPr>
                <w:rFonts w:ascii="Verdana" w:hAnsi="Verdana"/>
                <w:sz w:val="20"/>
                <w:szCs w:val="20"/>
              </w:rPr>
              <w:t xml:space="preserve">Guided Practise </w:t>
            </w:r>
            <w:r w:rsidRPr="00EA27B8">
              <w:rPr>
                <w:rFonts w:ascii="Verdana" w:hAnsi="Verdana"/>
                <w:sz w:val="20"/>
                <w:szCs w:val="20"/>
              </w:rPr>
              <w:t xml:space="preserve">Writing </w:t>
            </w:r>
            <w:r>
              <w:rPr>
                <w:rFonts w:ascii="Verdana" w:hAnsi="Verdana"/>
                <w:sz w:val="20"/>
                <w:szCs w:val="20"/>
              </w:rPr>
              <w:t>S</w:t>
            </w:r>
            <w:r w:rsidRPr="00EA27B8">
              <w:rPr>
                <w:rFonts w:ascii="Verdana" w:hAnsi="Verdana"/>
                <w:sz w:val="20"/>
                <w:szCs w:val="20"/>
              </w:rPr>
              <w:t>essions</w:t>
            </w:r>
          </w:p>
        </w:tc>
        <w:tc>
          <w:tcPr>
            <w:tcW w:w="2379" w:type="dxa"/>
            <w:shd w:val="clear" w:color="auto" w:fill="F2F2F2" w:themeFill="background1" w:themeFillShade="F2"/>
          </w:tcPr>
          <w:p w:rsidR="00D024D9" w:rsidRPr="00EA27B8" w:rsidRDefault="00D024D9" w:rsidP="00D024D9">
            <w:pPr>
              <w:rPr>
                <w:rFonts w:ascii="Verdana" w:hAnsi="Verdana"/>
                <w:sz w:val="20"/>
                <w:szCs w:val="20"/>
              </w:rPr>
            </w:pPr>
            <w:r w:rsidRPr="00EA27B8">
              <w:rPr>
                <w:rFonts w:ascii="Verdana" w:hAnsi="Verdana"/>
                <w:sz w:val="20"/>
                <w:szCs w:val="20"/>
              </w:rPr>
              <w:t xml:space="preserve">1 </w:t>
            </w:r>
            <w:r>
              <w:rPr>
                <w:rFonts w:ascii="Verdana" w:hAnsi="Verdana"/>
                <w:sz w:val="20"/>
                <w:szCs w:val="20"/>
              </w:rPr>
              <w:t>to</w:t>
            </w:r>
            <w:r w:rsidRPr="00EA27B8">
              <w:rPr>
                <w:rFonts w:ascii="Verdana" w:hAnsi="Verdana"/>
                <w:sz w:val="20"/>
                <w:szCs w:val="20"/>
              </w:rPr>
              <w:t xml:space="preserve"> 1 reading with an adult</w:t>
            </w:r>
          </w:p>
        </w:tc>
        <w:tc>
          <w:tcPr>
            <w:tcW w:w="1538" w:type="dxa"/>
            <w:shd w:val="clear" w:color="auto" w:fill="F2F2F2" w:themeFill="background1" w:themeFillShade="F2"/>
          </w:tcPr>
          <w:p w:rsidR="00D024D9" w:rsidRPr="00EA27B8" w:rsidRDefault="00D024D9" w:rsidP="00D024D9">
            <w:pPr>
              <w:rPr>
                <w:rFonts w:ascii="Verdana" w:hAnsi="Verdana"/>
                <w:sz w:val="20"/>
                <w:szCs w:val="20"/>
              </w:rPr>
            </w:pPr>
            <w:r>
              <w:rPr>
                <w:rFonts w:ascii="Verdana" w:hAnsi="Verdana"/>
                <w:sz w:val="20"/>
                <w:szCs w:val="20"/>
              </w:rPr>
              <w:t>Independent w</w:t>
            </w:r>
            <w:r w:rsidRPr="00EA27B8">
              <w:rPr>
                <w:rFonts w:ascii="Verdana" w:hAnsi="Verdana"/>
                <w:sz w:val="20"/>
                <w:szCs w:val="20"/>
              </w:rPr>
              <w:t>riting</w:t>
            </w:r>
          </w:p>
        </w:tc>
      </w:tr>
      <w:tr w:rsidR="00D024D9" w:rsidRPr="00EA27B8" w:rsidTr="00D024D9">
        <w:trPr>
          <w:trHeight w:val="1066"/>
        </w:trPr>
        <w:tc>
          <w:tcPr>
            <w:tcW w:w="718" w:type="dxa"/>
            <w:shd w:val="clear" w:color="auto" w:fill="F2F2F2" w:themeFill="background1" w:themeFillShade="F2"/>
          </w:tcPr>
          <w:p w:rsidR="00D024D9" w:rsidRPr="00EA27B8" w:rsidRDefault="00D024D9" w:rsidP="00D024D9">
            <w:pPr>
              <w:rPr>
                <w:rFonts w:ascii="Verdana" w:hAnsi="Verdana"/>
                <w:sz w:val="20"/>
                <w:szCs w:val="20"/>
              </w:rPr>
            </w:pPr>
            <w:r w:rsidRPr="00EA27B8">
              <w:rPr>
                <w:rFonts w:ascii="Verdana" w:hAnsi="Verdana"/>
                <w:sz w:val="20"/>
                <w:szCs w:val="20"/>
              </w:rPr>
              <w:t>EYFS</w:t>
            </w:r>
          </w:p>
        </w:tc>
        <w:tc>
          <w:tcPr>
            <w:tcW w:w="1784" w:type="dxa"/>
          </w:tcPr>
          <w:p w:rsidR="00D024D9" w:rsidRPr="00EA27B8" w:rsidRDefault="00D024D9" w:rsidP="00D024D9">
            <w:pPr>
              <w:rPr>
                <w:rFonts w:ascii="Verdana" w:hAnsi="Verdana"/>
                <w:sz w:val="20"/>
                <w:szCs w:val="20"/>
              </w:rPr>
            </w:pPr>
            <w:r w:rsidRPr="00EA27B8">
              <w:rPr>
                <w:rFonts w:ascii="Verdana" w:hAnsi="Verdana"/>
                <w:sz w:val="20"/>
                <w:szCs w:val="20"/>
              </w:rPr>
              <w:t>Daily</w:t>
            </w:r>
          </w:p>
        </w:tc>
        <w:tc>
          <w:tcPr>
            <w:tcW w:w="1500" w:type="dxa"/>
          </w:tcPr>
          <w:p w:rsidR="00D024D9" w:rsidRPr="00EA27B8" w:rsidRDefault="00D024D9" w:rsidP="00D024D9">
            <w:pPr>
              <w:rPr>
                <w:rFonts w:ascii="Verdana" w:hAnsi="Verdana"/>
                <w:sz w:val="20"/>
                <w:szCs w:val="20"/>
              </w:rPr>
            </w:pPr>
            <w:r w:rsidRPr="00EA27B8">
              <w:rPr>
                <w:rFonts w:ascii="Verdana" w:hAnsi="Verdana"/>
                <w:sz w:val="20"/>
                <w:szCs w:val="20"/>
              </w:rPr>
              <w:t>Daily</w:t>
            </w:r>
          </w:p>
        </w:tc>
        <w:tc>
          <w:tcPr>
            <w:tcW w:w="2572" w:type="dxa"/>
          </w:tcPr>
          <w:p w:rsidR="00D024D9" w:rsidRPr="00EA27B8" w:rsidRDefault="00D024D9" w:rsidP="00D024D9">
            <w:pPr>
              <w:rPr>
                <w:rFonts w:ascii="Verdana" w:hAnsi="Verdana"/>
                <w:sz w:val="20"/>
                <w:szCs w:val="20"/>
              </w:rPr>
            </w:pPr>
            <w:r w:rsidRPr="00EA27B8">
              <w:rPr>
                <w:rFonts w:ascii="Verdana" w:hAnsi="Verdana"/>
                <w:sz w:val="20"/>
                <w:szCs w:val="20"/>
              </w:rPr>
              <w:t>3 times a week progressing to 5 by term 4</w:t>
            </w:r>
          </w:p>
        </w:tc>
        <w:tc>
          <w:tcPr>
            <w:tcW w:w="2379" w:type="dxa"/>
          </w:tcPr>
          <w:p w:rsidR="00D024D9" w:rsidRPr="00EA27B8" w:rsidRDefault="00D024D9" w:rsidP="00D024D9">
            <w:pPr>
              <w:rPr>
                <w:rFonts w:ascii="Verdana" w:hAnsi="Verdana"/>
                <w:sz w:val="20"/>
                <w:szCs w:val="20"/>
              </w:rPr>
            </w:pPr>
            <w:r w:rsidRPr="00EA27B8">
              <w:rPr>
                <w:rFonts w:ascii="Verdana" w:hAnsi="Verdana"/>
                <w:sz w:val="20"/>
                <w:szCs w:val="20"/>
              </w:rPr>
              <w:t>2 to 3 times a week</w:t>
            </w:r>
          </w:p>
        </w:tc>
        <w:tc>
          <w:tcPr>
            <w:tcW w:w="1538" w:type="dxa"/>
          </w:tcPr>
          <w:p w:rsidR="00D024D9" w:rsidRPr="00EA27B8" w:rsidRDefault="00D024D9" w:rsidP="00D024D9">
            <w:pPr>
              <w:rPr>
                <w:rFonts w:ascii="Verdana" w:hAnsi="Verdana"/>
                <w:sz w:val="20"/>
                <w:szCs w:val="20"/>
              </w:rPr>
            </w:pPr>
            <w:r w:rsidRPr="00EA27B8">
              <w:rPr>
                <w:rFonts w:ascii="Verdana" w:hAnsi="Verdana"/>
                <w:sz w:val="20"/>
                <w:szCs w:val="20"/>
              </w:rPr>
              <w:t xml:space="preserve">Writing opportunities available throughout play </w:t>
            </w:r>
          </w:p>
        </w:tc>
      </w:tr>
    </w:tbl>
    <w:p w:rsidR="00CC652F" w:rsidRPr="00C5231B" w:rsidRDefault="008923E2" w:rsidP="00EC5A4D">
      <w:pPr>
        <w:rPr>
          <w:rFonts w:ascii="Verdana" w:hAnsi="Verdana"/>
          <w:b/>
          <w:sz w:val="20"/>
          <w:szCs w:val="20"/>
          <w:u w:val="single"/>
        </w:rPr>
      </w:pPr>
      <w:r w:rsidRPr="00C5231B">
        <w:rPr>
          <w:rFonts w:ascii="Verdana" w:hAnsi="Verdana"/>
          <w:b/>
          <w:sz w:val="20"/>
          <w:szCs w:val="20"/>
          <w:u w:val="single"/>
        </w:rPr>
        <w:t xml:space="preserve">Opportunities for writing throughout the week </w:t>
      </w:r>
    </w:p>
    <w:p w:rsidR="008923E2" w:rsidRPr="00EA27B8" w:rsidRDefault="008923E2" w:rsidP="00D024D9">
      <w:pPr>
        <w:spacing w:after="0"/>
        <w:jc w:val="both"/>
        <w:rPr>
          <w:rFonts w:ascii="Verdana" w:hAnsi="Verdana"/>
          <w:sz w:val="20"/>
          <w:szCs w:val="20"/>
        </w:rPr>
        <w:sectPr w:rsidR="008923E2" w:rsidRPr="00EA27B8" w:rsidSect="008D4022">
          <w:pgSz w:w="11906" w:h="16838" w:code="9"/>
          <w:pgMar w:top="720" w:right="720" w:bottom="720" w:left="720" w:header="709" w:footer="709" w:gutter="0"/>
          <w:cols w:space="708"/>
          <w:docGrid w:linePitch="360"/>
        </w:sectPr>
      </w:pPr>
    </w:p>
    <w:p w:rsidR="00EC5A4D" w:rsidRPr="00C5231B" w:rsidRDefault="007C604D" w:rsidP="00F64AC0">
      <w:pPr>
        <w:spacing w:after="0"/>
        <w:rPr>
          <w:rFonts w:ascii="Verdana" w:hAnsi="Verdana"/>
          <w:b/>
          <w:sz w:val="20"/>
          <w:szCs w:val="20"/>
          <w:u w:val="single"/>
        </w:rPr>
      </w:pPr>
      <w:r w:rsidRPr="00EA27B8">
        <w:rPr>
          <w:rFonts w:ascii="Verdana" w:hAnsi="Verdana"/>
          <w:noProof/>
          <w:sz w:val="20"/>
          <w:szCs w:val="20"/>
        </w:rPr>
        <w:lastRenderedPageBreak/>
        <w:drawing>
          <wp:anchor distT="0" distB="0" distL="114300" distR="114300" simplePos="0" relativeHeight="251658240" behindDoc="1" locked="0" layoutInCell="1" allowOverlap="1" wp14:anchorId="5E093277">
            <wp:simplePos x="0" y="0"/>
            <wp:positionH relativeFrom="margin">
              <wp:posOffset>8206740</wp:posOffset>
            </wp:positionH>
            <wp:positionV relativeFrom="paragraph">
              <wp:posOffset>-459740</wp:posOffset>
            </wp:positionV>
            <wp:extent cx="1051560" cy="455956"/>
            <wp:effectExtent l="0" t="0" r="0" b="1270"/>
            <wp:wrapNone/>
            <wp:docPr id="2" name="Picture 2" descr="White Rose Maths – Creunant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ite Rose Maths – Creunant Primary School"/>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051560" cy="455956"/>
                    </a:xfrm>
                    <a:prstGeom prst="rect">
                      <a:avLst/>
                    </a:prstGeom>
                    <a:noFill/>
                    <a:ln>
                      <a:noFill/>
                    </a:ln>
                  </pic:spPr>
                </pic:pic>
              </a:graphicData>
            </a:graphic>
          </wp:anchor>
        </w:drawing>
      </w:r>
      <w:r w:rsidR="00EC5A4D" w:rsidRPr="00C5231B">
        <w:rPr>
          <w:rFonts w:ascii="Verdana" w:hAnsi="Verdana"/>
          <w:b/>
          <w:sz w:val="20"/>
          <w:szCs w:val="20"/>
          <w:u w:val="single"/>
        </w:rPr>
        <w:t>Maths at St Andrew</w:t>
      </w:r>
      <w:r w:rsidR="00F64AC0">
        <w:rPr>
          <w:rFonts w:ascii="Verdana" w:hAnsi="Verdana"/>
          <w:b/>
          <w:sz w:val="20"/>
          <w:szCs w:val="20"/>
          <w:u w:val="single"/>
        </w:rPr>
        <w:t>’</w:t>
      </w:r>
      <w:r w:rsidR="00EC5A4D" w:rsidRPr="00C5231B">
        <w:rPr>
          <w:rFonts w:ascii="Verdana" w:hAnsi="Verdana"/>
          <w:b/>
          <w:sz w:val="20"/>
          <w:szCs w:val="20"/>
          <w:u w:val="single"/>
        </w:rPr>
        <w:t>s</w:t>
      </w:r>
    </w:p>
    <w:p w:rsidR="007C604D" w:rsidRPr="00EA27B8" w:rsidRDefault="00075D7B" w:rsidP="007C604D">
      <w:pPr>
        <w:rPr>
          <w:rFonts w:ascii="Verdana" w:hAnsi="Verdana"/>
          <w:sz w:val="20"/>
          <w:szCs w:val="20"/>
        </w:rPr>
      </w:pPr>
      <w:r w:rsidRPr="00EA27B8">
        <w:rPr>
          <w:rFonts w:ascii="Verdana" w:hAnsi="Verdana"/>
          <w:sz w:val="20"/>
          <w:szCs w:val="20"/>
        </w:rPr>
        <w:t>All children take part in a daily taught maths session which focusses on mastering the fundamental skills needed to become confident mathematicians. Pupils</w:t>
      </w:r>
      <w:r w:rsidR="00F64AC0">
        <w:rPr>
          <w:rFonts w:ascii="Verdana" w:hAnsi="Verdana"/>
          <w:sz w:val="20"/>
          <w:szCs w:val="20"/>
        </w:rPr>
        <w:t>’</w:t>
      </w:r>
      <w:r w:rsidRPr="00EA27B8">
        <w:rPr>
          <w:rFonts w:ascii="Verdana" w:hAnsi="Verdana"/>
          <w:sz w:val="20"/>
          <w:szCs w:val="20"/>
        </w:rPr>
        <w:t xml:space="preserve"> spend the majority of their time developing a deep conceptual understanding of key number facts</w:t>
      </w:r>
      <w:r w:rsidR="00F64AC0">
        <w:rPr>
          <w:rFonts w:ascii="Verdana" w:hAnsi="Verdana"/>
          <w:sz w:val="20"/>
          <w:szCs w:val="20"/>
        </w:rPr>
        <w:t>. They then</w:t>
      </w:r>
      <w:r w:rsidRPr="00EA27B8">
        <w:rPr>
          <w:rFonts w:ascii="Verdana" w:hAnsi="Verdana"/>
          <w:sz w:val="20"/>
          <w:szCs w:val="20"/>
        </w:rPr>
        <w:t xml:space="preserve"> learn efficient and accurate methods of counting before</w:t>
      </w:r>
      <w:r w:rsidR="00F64AC0">
        <w:rPr>
          <w:rFonts w:ascii="Verdana" w:hAnsi="Verdana"/>
          <w:sz w:val="20"/>
          <w:szCs w:val="20"/>
        </w:rPr>
        <w:t xml:space="preserve"> moving onto </w:t>
      </w:r>
      <w:r w:rsidRPr="00EA27B8">
        <w:rPr>
          <w:rFonts w:ascii="Verdana" w:hAnsi="Verdana"/>
          <w:sz w:val="20"/>
          <w:szCs w:val="20"/>
        </w:rPr>
        <w:t>solv</w:t>
      </w:r>
      <w:r w:rsidR="00F64AC0">
        <w:rPr>
          <w:rFonts w:ascii="Verdana" w:hAnsi="Verdana"/>
          <w:sz w:val="20"/>
          <w:szCs w:val="20"/>
        </w:rPr>
        <w:t>ing</w:t>
      </w:r>
      <w:r w:rsidRPr="00EA27B8">
        <w:rPr>
          <w:rFonts w:ascii="Verdana" w:hAnsi="Verdana"/>
          <w:sz w:val="20"/>
          <w:szCs w:val="20"/>
        </w:rPr>
        <w:t xml:space="preserve"> problems using a range of concrete resources and pictures</w:t>
      </w:r>
      <w:r w:rsidR="00F64AC0">
        <w:rPr>
          <w:rFonts w:ascii="Verdana" w:hAnsi="Verdana"/>
          <w:sz w:val="20"/>
          <w:szCs w:val="20"/>
        </w:rPr>
        <w:t xml:space="preserve"> and finally moving onto the abstract</w:t>
      </w:r>
      <w:r w:rsidRPr="00EA27B8">
        <w:rPr>
          <w:rFonts w:ascii="Verdana" w:hAnsi="Verdana"/>
          <w:sz w:val="20"/>
          <w:szCs w:val="20"/>
        </w:rPr>
        <w:t>.</w:t>
      </w:r>
      <w:r w:rsidR="007C604D" w:rsidRPr="007C604D">
        <w:rPr>
          <w:rFonts w:ascii="Verdana" w:hAnsi="Verdana"/>
          <w:noProof/>
          <w:sz w:val="20"/>
          <w:szCs w:val="20"/>
        </w:rPr>
        <w:t xml:space="preserve"> </w:t>
      </w:r>
      <w:r w:rsidR="007C604D" w:rsidRPr="00EA27B8">
        <w:rPr>
          <w:rFonts w:ascii="Verdana" w:hAnsi="Verdana"/>
          <w:sz w:val="20"/>
          <w:szCs w:val="20"/>
        </w:rPr>
        <w:t>At St Andrew</w:t>
      </w:r>
      <w:r w:rsidR="00F64AC0">
        <w:rPr>
          <w:rFonts w:ascii="Verdana" w:hAnsi="Verdana"/>
          <w:sz w:val="20"/>
          <w:szCs w:val="20"/>
        </w:rPr>
        <w:t>’</w:t>
      </w:r>
      <w:r w:rsidR="007C604D" w:rsidRPr="00EA27B8">
        <w:rPr>
          <w:rFonts w:ascii="Verdana" w:hAnsi="Verdana"/>
          <w:sz w:val="20"/>
          <w:szCs w:val="20"/>
        </w:rPr>
        <w:t>s we follow the White Rose Maths Scheme of work which is used throughout the school.</w:t>
      </w:r>
    </w:p>
    <w:p w:rsidR="003A23F8" w:rsidRDefault="007C604D" w:rsidP="003A23F8">
      <w:pPr>
        <w:jc w:val="center"/>
        <w:rPr>
          <w:rFonts w:ascii="Verdana" w:hAnsi="Verdana"/>
          <w:sz w:val="20"/>
          <w:szCs w:val="20"/>
        </w:rPr>
      </w:pPr>
      <w:r w:rsidRPr="00EA27B8">
        <w:rPr>
          <w:rFonts w:ascii="Verdana" w:hAnsi="Verdana"/>
          <w:noProof/>
          <w:sz w:val="20"/>
          <w:szCs w:val="20"/>
        </w:rPr>
        <w:drawing>
          <wp:inline distT="0" distB="0" distL="0" distR="0" wp14:anchorId="0ECB354F" wp14:editId="24C8C3E9">
            <wp:extent cx="7432389" cy="439610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19945" t="12992" r="3023" b="5999"/>
                    <a:stretch/>
                  </pic:blipFill>
                  <pic:spPr bwMode="auto">
                    <a:xfrm>
                      <a:off x="0" y="0"/>
                      <a:ext cx="7432389" cy="4396105"/>
                    </a:xfrm>
                    <a:prstGeom prst="rect">
                      <a:avLst/>
                    </a:prstGeom>
                    <a:ln>
                      <a:noFill/>
                    </a:ln>
                    <a:extLst>
                      <a:ext uri="{53640926-AAD7-44D8-BBD7-CCE9431645EC}">
                        <a14:shadowObscured xmlns:a14="http://schemas.microsoft.com/office/drawing/2010/main"/>
                      </a:ext>
                    </a:extLst>
                  </pic:spPr>
                </pic:pic>
              </a:graphicData>
            </a:graphic>
          </wp:inline>
        </w:drawing>
      </w:r>
    </w:p>
    <w:p w:rsidR="00575E2F" w:rsidRDefault="00575E2F" w:rsidP="00F64AC0">
      <w:pPr>
        <w:rPr>
          <w:rFonts w:ascii="Verdana" w:hAnsi="Verdana"/>
          <w:b/>
          <w:sz w:val="20"/>
          <w:szCs w:val="20"/>
          <w:u w:val="single"/>
        </w:rPr>
      </w:pPr>
    </w:p>
    <w:p w:rsidR="00575E2F" w:rsidRDefault="00575E2F" w:rsidP="00F64AC0">
      <w:pPr>
        <w:rPr>
          <w:rFonts w:ascii="Verdana" w:hAnsi="Verdana"/>
          <w:b/>
          <w:sz w:val="20"/>
          <w:szCs w:val="20"/>
          <w:u w:val="single"/>
        </w:rPr>
      </w:pPr>
    </w:p>
    <w:p w:rsidR="00575E2F" w:rsidRDefault="00575E2F" w:rsidP="00F64AC0">
      <w:pPr>
        <w:rPr>
          <w:rFonts w:ascii="Verdana" w:hAnsi="Verdana"/>
          <w:b/>
          <w:sz w:val="20"/>
          <w:szCs w:val="20"/>
          <w:u w:val="single"/>
        </w:rPr>
      </w:pPr>
    </w:p>
    <w:p w:rsidR="00575E2F" w:rsidRDefault="00575E2F" w:rsidP="00F64AC0">
      <w:pPr>
        <w:rPr>
          <w:rFonts w:ascii="Verdana" w:hAnsi="Verdana"/>
          <w:b/>
          <w:sz w:val="20"/>
          <w:szCs w:val="20"/>
          <w:u w:val="single"/>
        </w:rPr>
      </w:pPr>
    </w:p>
    <w:p w:rsidR="00F64AC0" w:rsidRDefault="00F64AC0" w:rsidP="00F64AC0">
      <w:pPr>
        <w:rPr>
          <w:rFonts w:ascii="Verdana" w:hAnsi="Verdana"/>
          <w:b/>
          <w:sz w:val="20"/>
          <w:szCs w:val="20"/>
          <w:u w:val="single"/>
        </w:rPr>
      </w:pPr>
      <w:r>
        <w:rPr>
          <w:rFonts w:ascii="Verdana" w:hAnsi="Verdana"/>
          <w:b/>
          <w:sz w:val="20"/>
          <w:szCs w:val="20"/>
          <w:u w:val="single"/>
        </w:rPr>
        <w:lastRenderedPageBreak/>
        <w:t>A Typical Day in EYFS</w:t>
      </w:r>
    </w:p>
    <w:p w:rsidR="00F64AC0" w:rsidRDefault="00F64AC0" w:rsidP="00F64AC0">
      <w:pPr>
        <w:rPr>
          <w:rFonts w:ascii="Verdana" w:hAnsi="Verdana"/>
          <w:sz w:val="20"/>
          <w:szCs w:val="20"/>
        </w:rPr>
      </w:pPr>
      <w:r>
        <w:rPr>
          <w:rFonts w:ascii="Verdana" w:hAnsi="Verdana"/>
          <w:sz w:val="20"/>
          <w:szCs w:val="20"/>
        </w:rPr>
        <w:t xml:space="preserve">We know that children thrive in a well organised school. </w:t>
      </w:r>
      <w:proofErr w:type="gramStart"/>
      <w:r>
        <w:rPr>
          <w:rFonts w:ascii="Verdana" w:hAnsi="Verdana"/>
          <w:sz w:val="20"/>
          <w:szCs w:val="20"/>
        </w:rPr>
        <w:t>Therefore</w:t>
      </w:r>
      <w:proofErr w:type="gramEnd"/>
      <w:r>
        <w:rPr>
          <w:rFonts w:ascii="Verdana" w:hAnsi="Verdana"/>
          <w:sz w:val="20"/>
          <w:szCs w:val="20"/>
        </w:rPr>
        <w:t xml:space="preserve"> structure and routines are extremely important to us. Each morning the school gates open at 8:40am and our first session begins promptly a t 8:45am. </w:t>
      </w:r>
    </w:p>
    <w:p w:rsidR="00575E2F" w:rsidRPr="00F64AC0" w:rsidRDefault="00575E2F" w:rsidP="00F64AC0">
      <w:pPr>
        <w:rPr>
          <w:rFonts w:ascii="Verdana" w:hAnsi="Verdana"/>
          <w:sz w:val="20"/>
          <w:szCs w:val="20"/>
        </w:rPr>
        <w:sectPr w:rsidR="00575E2F" w:rsidRPr="00F64AC0" w:rsidSect="00575E2F">
          <w:pgSz w:w="16838" w:h="11906" w:orient="landscape" w:code="9"/>
          <w:pgMar w:top="720" w:right="720" w:bottom="720" w:left="720" w:header="709" w:footer="709" w:gutter="0"/>
          <w:cols w:space="708"/>
          <w:docGrid w:linePitch="360"/>
        </w:sectPr>
      </w:pPr>
      <w:r w:rsidRPr="00575E2F">
        <w:rPr>
          <w:rFonts w:ascii="Verdana" w:hAnsi="Verdana"/>
          <w:noProof/>
          <w:sz w:val="20"/>
          <w:szCs w:val="20"/>
        </w:rPr>
        <w:drawing>
          <wp:anchor distT="0" distB="0" distL="114300" distR="114300" simplePos="0" relativeHeight="251669504" behindDoc="1" locked="0" layoutInCell="1" allowOverlap="1" wp14:anchorId="6F3087D0">
            <wp:simplePos x="0" y="0"/>
            <wp:positionH relativeFrom="margin">
              <wp:align>center</wp:align>
            </wp:positionH>
            <wp:positionV relativeFrom="paragraph">
              <wp:posOffset>5715</wp:posOffset>
            </wp:positionV>
            <wp:extent cx="8484235" cy="5731510"/>
            <wp:effectExtent l="0" t="0" r="0" b="25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8484235" cy="5731510"/>
                    </a:xfrm>
                    <a:prstGeom prst="rect">
                      <a:avLst/>
                    </a:prstGeom>
                  </pic:spPr>
                </pic:pic>
              </a:graphicData>
            </a:graphic>
          </wp:anchor>
        </w:drawing>
      </w:r>
    </w:p>
    <w:p w:rsidR="000A1589" w:rsidRPr="000A1589" w:rsidRDefault="000A1589" w:rsidP="000A1589">
      <w:pPr>
        <w:spacing w:after="0" w:line="240" w:lineRule="auto"/>
        <w:rPr>
          <w:rFonts w:ascii="Verdana" w:eastAsia="MS Mincho" w:hAnsi="Verdana" w:cs="Times New Roman"/>
          <w:sz w:val="20"/>
          <w:szCs w:val="20"/>
          <w:u w:val="single"/>
        </w:rPr>
      </w:pPr>
      <w:r w:rsidRPr="000A1589">
        <w:rPr>
          <w:rFonts w:ascii="Verdana" w:eastAsia="Calibri" w:hAnsi="Verdana" w:cs="Arial"/>
          <w:b/>
          <w:sz w:val="20"/>
          <w:szCs w:val="20"/>
          <w:u w:val="single"/>
        </w:rPr>
        <w:lastRenderedPageBreak/>
        <w:t>Working with Parents and Carers</w:t>
      </w:r>
    </w:p>
    <w:p w:rsidR="000A1589" w:rsidRPr="000A1589" w:rsidRDefault="000A1589" w:rsidP="000A1589">
      <w:pPr>
        <w:spacing w:after="120" w:line="240" w:lineRule="auto"/>
        <w:rPr>
          <w:rFonts w:ascii="Verdana" w:eastAsia="MS Mincho" w:hAnsi="Verdana" w:cs="Times New Roman"/>
          <w:sz w:val="20"/>
          <w:szCs w:val="20"/>
        </w:rPr>
      </w:pPr>
      <w:r w:rsidRPr="000A1589">
        <w:rPr>
          <w:rFonts w:ascii="Verdana" w:eastAsia="MS Mincho" w:hAnsi="Verdana" w:cs="Times New Roman"/>
          <w:sz w:val="20"/>
          <w:szCs w:val="20"/>
        </w:rPr>
        <w:t xml:space="preserve">We recognise that </w:t>
      </w:r>
      <w:proofErr w:type="gramStart"/>
      <w:r w:rsidRPr="000A1589">
        <w:rPr>
          <w:rFonts w:ascii="Verdana" w:eastAsia="MS Mincho" w:hAnsi="Verdana" w:cs="Times New Roman"/>
          <w:sz w:val="20"/>
          <w:szCs w:val="20"/>
        </w:rPr>
        <w:t>pupils’</w:t>
      </w:r>
      <w:proofErr w:type="gramEnd"/>
      <w:r w:rsidRPr="000A1589">
        <w:rPr>
          <w:rFonts w:ascii="Verdana" w:eastAsia="MS Mincho" w:hAnsi="Verdana" w:cs="Times New Roman"/>
          <w:sz w:val="20"/>
          <w:szCs w:val="20"/>
        </w:rPr>
        <w:t xml:space="preserve"> learn and develop best when there’s a strong partnership between staff, parents and/or carers.</w:t>
      </w:r>
    </w:p>
    <w:p w:rsidR="000A1589" w:rsidRPr="000A1589" w:rsidRDefault="000A1589" w:rsidP="000A1589">
      <w:pPr>
        <w:spacing w:after="120" w:line="240" w:lineRule="auto"/>
        <w:rPr>
          <w:rFonts w:ascii="Verdana" w:eastAsia="MS Mincho" w:hAnsi="Verdana" w:cs="Times New Roman"/>
          <w:sz w:val="20"/>
          <w:szCs w:val="20"/>
        </w:rPr>
      </w:pPr>
      <w:r w:rsidRPr="000A1589">
        <w:rPr>
          <w:rFonts w:ascii="Verdana" w:eastAsia="MS Mincho" w:hAnsi="Verdana" w:cs="Times New Roman"/>
          <w:sz w:val="20"/>
          <w:szCs w:val="20"/>
        </w:rPr>
        <w:t>Parents and/or carers are kept up to date with their child’s progress and development through parents’ evenings. The EYFS profile and end of year report helps to provide parents and/or carers with a well-rounded picture of their child’s knowledge, understanding and abilities.</w:t>
      </w:r>
    </w:p>
    <w:p w:rsidR="00FE2165" w:rsidRDefault="00FE2165" w:rsidP="000A1589">
      <w:pPr>
        <w:spacing w:after="0"/>
        <w:rPr>
          <w:rFonts w:ascii="Verdana" w:hAnsi="Verdana"/>
          <w:b/>
          <w:sz w:val="20"/>
          <w:szCs w:val="20"/>
          <w:u w:val="single"/>
        </w:rPr>
      </w:pPr>
      <w:r w:rsidRPr="00C5231B">
        <w:rPr>
          <w:rFonts w:ascii="Verdana" w:hAnsi="Verdana"/>
          <w:b/>
          <w:sz w:val="20"/>
          <w:szCs w:val="20"/>
          <w:u w:val="single"/>
        </w:rPr>
        <w:t>Transition from Nursery to Reception</w:t>
      </w:r>
    </w:p>
    <w:p w:rsidR="00482C51" w:rsidRDefault="00B23431" w:rsidP="000A1589">
      <w:pPr>
        <w:rPr>
          <w:rFonts w:ascii="Verdana" w:hAnsi="Verdana"/>
          <w:sz w:val="20"/>
          <w:szCs w:val="20"/>
        </w:rPr>
      </w:pPr>
      <w:r>
        <w:rPr>
          <w:rFonts w:ascii="Verdana" w:hAnsi="Verdana"/>
          <w:sz w:val="20"/>
          <w:szCs w:val="20"/>
        </w:rPr>
        <w:t>Before children start with us at St Andrew</w:t>
      </w:r>
      <w:r w:rsidR="000A1589">
        <w:rPr>
          <w:rFonts w:ascii="Verdana" w:hAnsi="Verdana"/>
          <w:sz w:val="20"/>
          <w:szCs w:val="20"/>
        </w:rPr>
        <w:t>’</w:t>
      </w:r>
      <w:r>
        <w:rPr>
          <w:rFonts w:ascii="Verdana" w:hAnsi="Verdana"/>
          <w:sz w:val="20"/>
          <w:szCs w:val="20"/>
        </w:rPr>
        <w:t>s Primary</w:t>
      </w:r>
      <w:r w:rsidR="000A1589">
        <w:rPr>
          <w:rFonts w:ascii="Verdana" w:hAnsi="Verdana"/>
          <w:sz w:val="20"/>
          <w:szCs w:val="20"/>
        </w:rPr>
        <w:t xml:space="preserve">, </w:t>
      </w:r>
      <w:r>
        <w:rPr>
          <w:rFonts w:ascii="Verdana" w:hAnsi="Verdana"/>
          <w:sz w:val="20"/>
          <w:szCs w:val="20"/>
        </w:rPr>
        <w:t xml:space="preserve">we ensure that there is opportunity for children to spend time getting to know their teacher and explore the EYFS environment. </w:t>
      </w:r>
    </w:p>
    <w:p w:rsidR="00B23431" w:rsidRDefault="00B23431" w:rsidP="00EC5A4D">
      <w:pPr>
        <w:rPr>
          <w:rFonts w:ascii="Verdana" w:hAnsi="Verdana"/>
          <w:sz w:val="20"/>
          <w:szCs w:val="20"/>
        </w:rPr>
      </w:pPr>
      <w:r>
        <w:rPr>
          <w:rFonts w:ascii="Verdana" w:hAnsi="Verdana"/>
          <w:sz w:val="20"/>
          <w:szCs w:val="20"/>
        </w:rPr>
        <w:t>The class teacher</w:t>
      </w:r>
      <w:r w:rsidR="000A1589">
        <w:rPr>
          <w:rFonts w:ascii="Verdana" w:hAnsi="Verdana"/>
          <w:sz w:val="20"/>
          <w:szCs w:val="20"/>
        </w:rPr>
        <w:t xml:space="preserve"> also</w:t>
      </w:r>
      <w:r>
        <w:rPr>
          <w:rFonts w:ascii="Verdana" w:hAnsi="Verdana"/>
          <w:sz w:val="20"/>
          <w:szCs w:val="20"/>
        </w:rPr>
        <w:t xml:space="preserve"> visits their nursery/preschool setting to get to know them and speak with their key worker. </w:t>
      </w:r>
    </w:p>
    <w:p w:rsidR="00253792" w:rsidRPr="00B23431" w:rsidRDefault="00253792" w:rsidP="00EC5A4D">
      <w:pPr>
        <w:rPr>
          <w:rFonts w:ascii="Verdana" w:hAnsi="Verdana"/>
          <w:sz w:val="20"/>
          <w:szCs w:val="20"/>
        </w:rPr>
      </w:pPr>
      <w:r>
        <w:rPr>
          <w:rFonts w:ascii="Verdana" w:hAnsi="Verdana"/>
          <w:sz w:val="20"/>
          <w:szCs w:val="20"/>
        </w:rPr>
        <w:t>The child is invited to attend stay and play sessions at the school with the</w:t>
      </w:r>
      <w:r w:rsidR="000A1589">
        <w:rPr>
          <w:rFonts w:ascii="Verdana" w:hAnsi="Verdana"/>
          <w:sz w:val="20"/>
          <w:szCs w:val="20"/>
        </w:rPr>
        <w:t>ir</w:t>
      </w:r>
      <w:r>
        <w:rPr>
          <w:rFonts w:ascii="Verdana" w:hAnsi="Verdana"/>
          <w:sz w:val="20"/>
          <w:szCs w:val="20"/>
        </w:rPr>
        <w:t xml:space="preserve"> key worker from their </w:t>
      </w:r>
      <w:r w:rsidR="000A1589">
        <w:rPr>
          <w:rFonts w:ascii="Verdana" w:hAnsi="Verdana"/>
          <w:sz w:val="20"/>
          <w:szCs w:val="20"/>
        </w:rPr>
        <w:t xml:space="preserve">current </w:t>
      </w:r>
      <w:r>
        <w:rPr>
          <w:rFonts w:ascii="Verdana" w:hAnsi="Verdana"/>
          <w:sz w:val="20"/>
          <w:szCs w:val="20"/>
        </w:rPr>
        <w:t xml:space="preserve">setting. </w:t>
      </w:r>
    </w:p>
    <w:p w:rsidR="00482C51" w:rsidRPr="00253792" w:rsidRDefault="00253792" w:rsidP="00EC5A4D">
      <w:pPr>
        <w:rPr>
          <w:rFonts w:ascii="Verdana" w:hAnsi="Verdana"/>
          <w:sz w:val="20"/>
          <w:szCs w:val="20"/>
        </w:rPr>
      </w:pPr>
      <w:r w:rsidRPr="00253792">
        <w:rPr>
          <w:rFonts w:ascii="Verdana" w:hAnsi="Verdana"/>
          <w:sz w:val="20"/>
          <w:szCs w:val="20"/>
        </w:rPr>
        <w:t>A home visit is offered at the beginning of the academic year. This provides the teacher with an opportunity to see the child in their home environment and get to know their famil</w:t>
      </w:r>
      <w:r>
        <w:rPr>
          <w:rFonts w:ascii="Verdana" w:hAnsi="Verdana"/>
          <w:sz w:val="20"/>
          <w:szCs w:val="20"/>
        </w:rPr>
        <w:t xml:space="preserve">y. </w:t>
      </w:r>
    </w:p>
    <w:p w:rsidR="00482C51" w:rsidRDefault="00482C51" w:rsidP="000A1589">
      <w:pPr>
        <w:spacing w:after="0"/>
        <w:rPr>
          <w:rFonts w:ascii="Verdana" w:hAnsi="Verdana"/>
          <w:b/>
          <w:sz w:val="20"/>
          <w:szCs w:val="20"/>
          <w:u w:val="single"/>
        </w:rPr>
      </w:pPr>
      <w:r>
        <w:rPr>
          <w:rFonts w:ascii="Verdana" w:hAnsi="Verdana"/>
          <w:b/>
          <w:sz w:val="20"/>
          <w:szCs w:val="20"/>
          <w:u w:val="single"/>
        </w:rPr>
        <w:t xml:space="preserve">Transition from Reception to Year 1 </w:t>
      </w:r>
    </w:p>
    <w:p w:rsidR="00482C51" w:rsidRPr="000A1589" w:rsidRDefault="000A1589" w:rsidP="00EC5A4D">
      <w:pPr>
        <w:rPr>
          <w:rFonts w:ascii="Verdana" w:hAnsi="Verdana"/>
          <w:sz w:val="20"/>
        </w:rPr>
      </w:pPr>
      <w:r w:rsidRPr="000A1589">
        <w:rPr>
          <w:rFonts w:ascii="Verdana" w:hAnsi="Verdana"/>
          <w:sz w:val="20"/>
        </w:rPr>
        <w:t>We</w:t>
      </w:r>
      <w:r w:rsidR="00482C51" w:rsidRPr="000A1589">
        <w:rPr>
          <w:rFonts w:ascii="Verdana" w:hAnsi="Verdana"/>
          <w:sz w:val="20"/>
        </w:rPr>
        <w:t xml:space="preserve"> believe that a smooth transition from Reception to Year One is important for a child’s next steps in their school life. Reception and Year One class teachers work closely together in Term 6 to begin this process. </w:t>
      </w:r>
    </w:p>
    <w:p w:rsidR="00482C51" w:rsidRPr="000A1589" w:rsidRDefault="00482C51" w:rsidP="000A1589">
      <w:pPr>
        <w:spacing w:after="0"/>
        <w:rPr>
          <w:rFonts w:ascii="Verdana" w:hAnsi="Verdana"/>
          <w:sz w:val="20"/>
        </w:rPr>
      </w:pPr>
      <w:r w:rsidRPr="000A1589">
        <w:rPr>
          <w:rFonts w:ascii="Verdana" w:hAnsi="Verdana"/>
          <w:sz w:val="20"/>
        </w:rPr>
        <w:t>We prepare Reception pupils by:</w:t>
      </w:r>
    </w:p>
    <w:p w:rsidR="000A1589" w:rsidRPr="000A1589" w:rsidRDefault="00482C51" w:rsidP="00EC5A4D">
      <w:pPr>
        <w:pStyle w:val="ListParagraph"/>
        <w:numPr>
          <w:ilvl w:val="0"/>
          <w:numId w:val="19"/>
        </w:numPr>
        <w:rPr>
          <w:rFonts w:ascii="Verdana" w:hAnsi="Verdana"/>
          <w:sz w:val="20"/>
        </w:rPr>
      </w:pPr>
      <w:r w:rsidRPr="000A1589">
        <w:rPr>
          <w:rFonts w:ascii="Verdana" w:hAnsi="Verdana"/>
          <w:sz w:val="20"/>
        </w:rPr>
        <w:t>Providing opportunities for the children to get to know their Year 1 teacher through story times at the end of the school day</w:t>
      </w:r>
    </w:p>
    <w:p w:rsidR="000A1589" w:rsidRPr="000A1589" w:rsidRDefault="00482C51" w:rsidP="00EC5A4D">
      <w:pPr>
        <w:pStyle w:val="ListParagraph"/>
        <w:numPr>
          <w:ilvl w:val="0"/>
          <w:numId w:val="19"/>
        </w:numPr>
        <w:rPr>
          <w:rFonts w:ascii="Verdana" w:hAnsi="Verdana"/>
          <w:sz w:val="20"/>
        </w:rPr>
      </w:pPr>
      <w:r w:rsidRPr="000A1589">
        <w:rPr>
          <w:rFonts w:ascii="Verdana" w:hAnsi="Verdana"/>
          <w:sz w:val="20"/>
        </w:rPr>
        <w:t>Having a ‘meet the teacher’ session where pupils formally meet their teacher, in their new classroom before the end of their Reception year</w:t>
      </w:r>
    </w:p>
    <w:p w:rsidR="000A1589" w:rsidRPr="000A1589" w:rsidRDefault="00482C51" w:rsidP="00EC5A4D">
      <w:pPr>
        <w:pStyle w:val="ListParagraph"/>
        <w:numPr>
          <w:ilvl w:val="0"/>
          <w:numId w:val="19"/>
        </w:numPr>
        <w:rPr>
          <w:rFonts w:ascii="Verdana" w:hAnsi="Verdana"/>
          <w:sz w:val="20"/>
        </w:rPr>
      </w:pPr>
      <w:r w:rsidRPr="000A1589">
        <w:rPr>
          <w:rFonts w:ascii="Verdana" w:hAnsi="Verdana"/>
          <w:sz w:val="20"/>
        </w:rPr>
        <w:t>Having circle time to allow children time to ask questions about the year ahead</w:t>
      </w:r>
    </w:p>
    <w:p w:rsidR="000A1589" w:rsidRPr="000A1589" w:rsidRDefault="00482C51" w:rsidP="00EC5A4D">
      <w:pPr>
        <w:pStyle w:val="ListParagraph"/>
        <w:numPr>
          <w:ilvl w:val="0"/>
          <w:numId w:val="19"/>
        </w:numPr>
        <w:rPr>
          <w:rFonts w:ascii="Verdana" w:hAnsi="Verdana"/>
          <w:sz w:val="20"/>
        </w:rPr>
      </w:pPr>
      <w:r w:rsidRPr="000A1589">
        <w:rPr>
          <w:rFonts w:ascii="Verdana" w:hAnsi="Verdana"/>
          <w:sz w:val="20"/>
        </w:rPr>
        <w:t>Altering the style of teaching and learning gradually, to familiarise pupils with a more formal approach to learning</w:t>
      </w:r>
    </w:p>
    <w:p w:rsidR="00482C51" w:rsidRDefault="000A1589" w:rsidP="00EC5A4D">
      <w:pPr>
        <w:pStyle w:val="ListParagraph"/>
        <w:numPr>
          <w:ilvl w:val="0"/>
          <w:numId w:val="19"/>
        </w:numPr>
        <w:rPr>
          <w:rFonts w:ascii="Verdana" w:hAnsi="Verdana"/>
          <w:sz w:val="20"/>
        </w:rPr>
      </w:pPr>
      <w:r w:rsidRPr="000A1589">
        <w:rPr>
          <w:rFonts w:ascii="Verdana" w:hAnsi="Verdana"/>
          <w:sz w:val="20"/>
        </w:rPr>
        <w:t>P</w:t>
      </w:r>
      <w:r w:rsidR="00482C51" w:rsidRPr="000A1589">
        <w:rPr>
          <w:rFonts w:ascii="Verdana" w:hAnsi="Verdana"/>
          <w:sz w:val="20"/>
        </w:rPr>
        <w:t>roviding a parent meeting in Term 6 of Reception</w:t>
      </w:r>
    </w:p>
    <w:p w:rsidR="000A1589" w:rsidRPr="000A1589" w:rsidRDefault="000A1589" w:rsidP="000A1589">
      <w:pPr>
        <w:spacing w:after="0" w:line="240" w:lineRule="auto"/>
        <w:rPr>
          <w:rFonts w:ascii="Verdana" w:hAnsi="Verdana"/>
          <w:b/>
          <w:sz w:val="20"/>
          <w:szCs w:val="20"/>
          <w:u w:val="single"/>
        </w:rPr>
      </w:pPr>
      <w:r w:rsidRPr="000A1589">
        <w:rPr>
          <w:rFonts w:ascii="Verdana" w:hAnsi="Verdana"/>
          <w:b/>
          <w:sz w:val="20"/>
          <w:szCs w:val="20"/>
          <w:u w:val="single"/>
        </w:rPr>
        <w:t>Special Educational Needs (SEND)</w:t>
      </w:r>
    </w:p>
    <w:p w:rsidR="000A1589" w:rsidRPr="000A1589" w:rsidRDefault="000A1589" w:rsidP="000A1589">
      <w:pPr>
        <w:spacing w:after="120" w:line="240" w:lineRule="auto"/>
        <w:rPr>
          <w:rFonts w:ascii="Verdana" w:eastAsia="MS Mincho" w:hAnsi="Verdana" w:cs="Times New Roman"/>
          <w:b/>
          <w:bCs/>
          <w:sz w:val="20"/>
          <w:szCs w:val="20"/>
          <w:lang w:val="en-US"/>
        </w:rPr>
      </w:pPr>
      <w:r>
        <w:rPr>
          <w:rFonts w:ascii="Verdana" w:hAnsi="Verdana"/>
          <w:sz w:val="20"/>
          <w:szCs w:val="20"/>
        </w:rPr>
        <w:t xml:space="preserve">At St Andrew’s, we have an embedded and well-developed approach to supporting </w:t>
      </w:r>
      <w:proofErr w:type="gramStart"/>
      <w:r>
        <w:rPr>
          <w:rFonts w:ascii="Verdana" w:hAnsi="Verdana"/>
          <w:sz w:val="20"/>
          <w:szCs w:val="20"/>
        </w:rPr>
        <w:t>pupils’</w:t>
      </w:r>
      <w:proofErr w:type="gramEnd"/>
      <w:r>
        <w:rPr>
          <w:rFonts w:ascii="Verdana" w:hAnsi="Verdana"/>
          <w:sz w:val="20"/>
          <w:szCs w:val="20"/>
        </w:rPr>
        <w:t xml:space="preserve"> with additional needs. Detailed information regarding out offer can be found in our SEND Report and Policy which can be found o</w:t>
      </w:r>
      <w:r w:rsidRPr="000A1589">
        <w:rPr>
          <w:rFonts w:ascii="Verdana" w:hAnsi="Verdana"/>
          <w:sz w:val="20"/>
          <w:szCs w:val="20"/>
        </w:rPr>
        <w:t>n the school website</w:t>
      </w:r>
      <w:r>
        <w:rPr>
          <w:rFonts w:ascii="Verdana" w:hAnsi="Verdana"/>
          <w:sz w:val="20"/>
          <w:szCs w:val="20"/>
        </w:rPr>
        <w:t xml:space="preserve"> - </w:t>
      </w:r>
      <w:hyperlink r:id="rId29" w:history="1">
        <w:r w:rsidRPr="000A1589">
          <w:rPr>
            <w:rStyle w:val="Hyperlink"/>
            <w:rFonts w:ascii="Verdana" w:hAnsi="Verdana"/>
            <w:sz w:val="20"/>
            <w:szCs w:val="20"/>
          </w:rPr>
          <w:t>https://standrewscongresbury.ovw3.devwebsite.co.uk/page/?title=SEND&amp;pid=106</w:t>
        </w:r>
      </w:hyperlink>
      <w:r>
        <w:rPr>
          <w:rFonts w:ascii="Verdana" w:hAnsi="Verdana"/>
          <w:sz w:val="20"/>
          <w:szCs w:val="20"/>
        </w:rPr>
        <w:t xml:space="preserve"> </w:t>
      </w:r>
    </w:p>
    <w:p w:rsidR="00FE2165" w:rsidRPr="00F364C0" w:rsidRDefault="00FE2165" w:rsidP="00F364C0">
      <w:pPr>
        <w:spacing w:after="0"/>
        <w:rPr>
          <w:rFonts w:ascii="Verdana" w:hAnsi="Verdana"/>
          <w:sz w:val="20"/>
        </w:rPr>
      </w:pPr>
    </w:p>
    <w:p w:rsidR="00855D95" w:rsidRPr="00F364C0" w:rsidRDefault="00855D95" w:rsidP="00F364C0">
      <w:pPr>
        <w:spacing w:after="0"/>
        <w:rPr>
          <w:rFonts w:ascii="Verdana" w:hAnsi="Verdana"/>
          <w:b/>
          <w:sz w:val="20"/>
          <w:u w:val="single"/>
        </w:rPr>
      </w:pPr>
      <w:r w:rsidRPr="00F364C0">
        <w:rPr>
          <w:rFonts w:ascii="Verdana" w:hAnsi="Verdana"/>
          <w:b/>
          <w:sz w:val="20"/>
          <w:u w:val="single"/>
        </w:rPr>
        <w:t>Policy Review</w:t>
      </w:r>
    </w:p>
    <w:p w:rsidR="00855D95" w:rsidRPr="00F364C0" w:rsidRDefault="00855D95" w:rsidP="00F364C0">
      <w:pPr>
        <w:spacing w:after="0" w:line="240" w:lineRule="auto"/>
        <w:rPr>
          <w:rFonts w:ascii="Verdana" w:hAnsi="Verdana"/>
        </w:rPr>
      </w:pPr>
      <w:r w:rsidRPr="00F364C0">
        <w:rPr>
          <w:rFonts w:ascii="Verdana" w:hAnsi="Verdana"/>
        </w:rPr>
        <w:t xml:space="preserve">This policy will be reviewed following any major changes in legislation and/or every </w:t>
      </w:r>
      <w:r w:rsidR="00F364C0">
        <w:rPr>
          <w:rFonts w:ascii="Verdana" w:hAnsi="Verdana"/>
        </w:rPr>
        <w:t xml:space="preserve">2 </w:t>
      </w:r>
      <w:r w:rsidRPr="00F364C0">
        <w:rPr>
          <w:rFonts w:ascii="Verdana" w:hAnsi="Verdana"/>
        </w:rPr>
        <w:t>years.</w:t>
      </w:r>
    </w:p>
    <w:p w:rsidR="00F364C0" w:rsidRDefault="00F364C0" w:rsidP="00F364C0">
      <w:pPr>
        <w:spacing w:after="0"/>
        <w:rPr>
          <w:rFonts w:ascii="Verdana" w:hAnsi="Verdana"/>
          <w:szCs w:val="20"/>
        </w:rPr>
      </w:pPr>
    </w:p>
    <w:p w:rsidR="0062401E" w:rsidRDefault="00F364C0" w:rsidP="00855D95">
      <w:pPr>
        <w:rPr>
          <w:rFonts w:ascii="Verdana" w:hAnsi="Verdana"/>
          <w:szCs w:val="20"/>
        </w:rPr>
      </w:pPr>
      <w:r>
        <w:rPr>
          <w:rFonts w:ascii="Verdana" w:hAnsi="Verdana"/>
          <w:szCs w:val="20"/>
        </w:rPr>
        <w:t>Headteacher’s</w:t>
      </w:r>
      <w:r w:rsidR="00855D95" w:rsidRPr="00F364C0">
        <w:rPr>
          <w:rFonts w:ascii="Verdana" w:hAnsi="Verdana"/>
          <w:szCs w:val="20"/>
        </w:rPr>
        <w:t xml:space="preserve"> signature:</w:t>
      </w:r>
      <w:r w:rsidR="00855D95" w:rsidRPr="00F364C0">
        <w:rPr>
          <w:rFonts w:ascii="Verdana" w:hAnsi="Verdana"/>
          <w:szCs w:val="20"/>
        </w:rPr>
        <w:tab/>
      </w:r>
      <w:r w:rsidR="0062401E">
        <w:rPr>
          <w:rFonts w:ascii="Verdana" w:hAnsi="Verdana"/>
          <w:szCs w:val="20"/>
        </w:rPr>
        <w:t xml:space="preserve">                                                                Date: 27/03/2025</w:t>
      </w:r>
    </w:p>
    <w:p w:rsidR="00855D95" w:rsidRPr="00F364C0" w:rsidRDefault="0062401E" w:rsidP="00855D95">
      <w:pPr>
        <w:rPr>
          <w:rFonts w:ascii="Verdana" w:hAnsi="Verdana"/>
          <w:szCs w:val="20"/>
        </w:rPr>
      </w:pPr>
      <w:r>
        <w:rPr>
          <w:noProof/>
        </w:rPr>
        <w:drawing>
          <wp:inline distT="0" distB="0" distL="0" distR="0">
            <wp:extent cx="1895974" cy="372140"/>
            <wp:effectExtent l="0" t="0" r="9525"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962094" cy="385118"/>
                    </a:xfrm>
                    <a:prstGeom prst="rect">
                      <a:avLst/>
                    </a:prstGeom>
                    <a:noFill/>
                    <a:ln>
                      <a:noFill/>
                    </a:ln>
                  </pic:spPr>
                </pic:pic>
              </a:graphicData>
            </a:graphic>
          </wp:inline>
        </w:drawing>
      </w:r>
      <w:r w:rsidR="00855D95" w:rsidRPr="00F364C0">
        <w:rPr>
          <w:rFonts w:ascii="Verdana" w:hAnsi="Verdana"/>
          <w:szCs w:val="20"/>
        </w:rPr>
        <w:tab/>
      </w:r>
      <w:r w:rsidR="00855D95" w:rsidRPr="00F364C0">
        <w:rPr>
          <w:rFonts w:ascii="Verdana" w:hAnsi="Verdana"/>
          <w:szCs w:val="20"/>
        </w:rPr>
        <w:tab/>
      </w:r>
      <w:r w:rsidR="00855D95" w:rsidRPr="00F364C0">
        <w:rPr>
          <w:rFonts w:ascii="Verdana" w:hAnsi="Verdana"/>
          <w:szCs w:val="20"/>
        </w:rPr>
        <w:tab/>
      </w:r>
      <w:r w:rsidR="00855D95" w:rsidRPr="00F364C0">
        <w:rPr>
          <w:rFonts w:ascii="Verdana" w:hAnsi="Verdana"/>
          <w:szCs w:val="20"/>
        </w:rPr>
        <w:tab/>
      </w:r>
      <w:r w:rsidR="00855D95" w:rsidRPr="00F364C0">
        <w:rPr>
          <w:rFonts w:ascii="Verdana" w:hAnsi="Verdana"/>
          <w:szCs w:val="20"/>
        </w:rPr>
        <w:tab/>
      </w:r>
      <w:r w:rsidR="00855D95" w:rsidRPr="00F364C0">
        <w:rPr>
          <w:rFonts w:ascii="Verdana" w:hAnsi="Verdana"/>
          <w:szCs w:val="20"/>
        </w:rPr>
        <w:tab/>
      </w:r>
    </w:p>
    <w:p w:rsidR="00855D95" w:rsidRPr="00F364C0" w:rsidRDefault="00855D95" w:rsidP="00855D95">
      <w:pPr>
        <w:rPr>
          <w:rFonts w:ascii="Verdana" w:hAnsi="Verdana"/>
          <w:szCs w:val="20"/>
        </w:rPr>
      </w:pPr>
      <w:r w:rsidRPr="00F364C0">
        <w:rPr>
          <w:rFonts w:ascii="Verdana" w:hAnsi="Verdana"/>
          <w:szCs w:val="20"/>
        </w:rPr>
        <w:t>Chair of</w:t>
      </w:r>
      <w:r w:rsidR="00F364C0">
        <w:rPr>
          <w:rFonts w:ascii="Verdana" w:hAnsi="Verdana"/>
          <w:szCs w:val="20"/>
        </w:rPr>
        <w:t xml:space="preserve"> Governor’s </w:t>
      </w:r>
      <w:r w:rsidRPr="00F364C0">
        <w:rPr>
          <w:rFonts w:ascii="Verdana" w:hAnsi="Verdana"/>
          <w:szCs w:val="20"/>
        </w:rPr>
        <w:t>signature:</w:t>
      </w:r>
      <w:r w:rsidRPr="00F364C0">
        <w:rPr>
          <w:rFonts w:ascii="Verdana" w:hAnsi="Verdana"/>
          <w:szCs w:val="20"/>
        </w:rPr>
        <w:tab/>
      </w:r>
      <w:r w:rsidRPr="00F364C0">
        <w:rPr>
          <w:rFonts w:ascii="Verdana" w:hAnsi="Verdana"/>
          <w:szCs w:val="20"/>
        </w:rPr>
        <w:tab/>
      </w:r>
      <w:r w:rsidRPr="00F364C0">
        <w:rPr>
          <w:rFonts w:ascii="Verdana" w:hAnsi="Verdana"/>
          <w:szCs w:val="20"/>
        </w:rPr>
        <w:tab/>
      </w:r>
      <w:r w:rsidRPr="00F364C0">
        <w:rPr>
          <w:rFonts w:ascii="Verdana" w:hAnsi="Verdana"/>
          <w:szCs w:val="20"/>
        </w:rPr>
        <w:tab/>
      </w:r>
      <w:r w:rsidRPr="00F364C0">
        <w:rPr>
          <w:rFonts w:ascii="Verdana" w:hAnsi="Verdana"/>
          <w:szCs w:val="20"/>
        </w:rPr>
        <w:tab/>
      </w:r>
      <w:r w:rsidRPr="00F364C0">
        <w:rPr>
          <w:rFonts w:ascii="Verdana" w:hAnsi="Verdana"/>
          <w:szCs w:val="20"/>
        </w:rPr>
        <w:tab/>
      </w:r>
      <w:r w:rsidR="0062401E">
        <w:rPr>
          <w:rFonts w:ascii="Verdana" w:hAnsi="Verdana"/>
          <w:szCs w:val="20"/>
        </w:rPr>
        <w:t xml:space="preserve">        </w:t>
      </w:r>
      <w:bookmarkStart w:id="7" w:name="_GoBack"/>
      <w:bookmarkEnd w:id="7"/>
      <w:r w:rsidRPr="00F364C0">
        <w:rPr>
          <w:rFonts w:ascii="Verdana" w:hAnsi="Verdana"/>
          <w:szCs w:val="20"/>
        </w:rPr>
        <w:t>Date:</w:t>
      </w:r>
      <w:r w:rsidR="0062401E">
        <w:rPr>
          <w:rFonts w:ascii="Verdana" w:hAnsi="Verdana"/>
          <w:szCs w:val="20"/>
        </w:rPr>
        <w:t xml:space="preserve"> 27/03/2025</w:t>
      </w:r>
    </w:p>
    <w:p w:rsidR="00855D95" w:rsidRPr="00EC5A4D" w:rsidRDefault="0062401E" w:rsidP="00EC5A4D">
      <w:pPr>
        <w:rPr>
          <w:rFonts w:ascii="Verdana" w:hAnsi="Verdana"/>
          <w:sz w:val="32"/>
        </w:rPr>
      </w:pPr>
      <w:r>
        <w:rPr>
          <w:noProof/>
        </w:rPr>
        <w:drawing>
          <wp:inline distT="0" distB="0" distL="0" distR="0">
            <wp:extent cx="1891625" cy="754912"/>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898789" cy="757771"/>
                    </a:xfrm>
                    <a:prstGeom prst="rect">
                      <a:avLst/>
                    </a:prstGeom>
                    <a:noFill/>
                    <a:ln>
                      <a:noFill/>
                    </a:ln>
                  </pic:spPr>
                </pic:pic>
              </a:graphicData>
            </a:graphic>
          </wp:inline>
        </w:drawing>
      </w:r>
    </w:p>
    <w:sectPr w:rsidR="00855D95" w:rsidRPr="00EC5A4D" w:rsidSect="000A1589">
      <w:pgSz w:w="11906" w:h="16838"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79B6" w:rsidRDefault="000B79B6" w:rsidP="00912094">
      <w:pPr>
        <w:spacing w:after="0" w:line="240" w:lineRule="auto"/>
      </w:pPr>
      <w:r>
        <w:separator/>
      </w:r>
    </w:p>
  </w:endnote>
  <w:endnote w:type="continuationSeparator" w:id="0">
    <w:p w:rsidR="000B79B6" w:rsidRDefault="000B79B6" w:rsidP="009120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Roman">
    <w:altName w:val="Times New Roman"/>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79B6" w:rsidRDefault="000B79B6" w:rsidP="00912094">
      <w:pPr>
        <w:spacing w:after="0" w:line="240" w:lineRule="auto"/>
      </w:pPr>
      <w:r>
        <w:separator/>
      </w:r>
    </w:p>
  </w:footnote>
  <w:footnote w:type="continuationSeparator" w:id="0">
    <w:p w:rsidR="000B79B6" w:rsidRDefault="000B79B6" w:rsidP="009120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474C784"/>
    <w:multiLevelType w:val="hybridMultilevel"/>
    <w:tmpl w:val="C11594D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545DCC0"/>
    <w:multiLevelType w:val="hybridMultilevel"/>
    <w:tmpl w:val="BE0B11B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5863C98"/>
    <w:multiLevelType w:val="hybridMultilevel"/>
    <w:tmpl w:val="48E1630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B4BFFDE"/>
    <w:multiLevelType w:val="hybridMultilevel"/>
    <w:tmpl w:val="D024F23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CB76967B"/>
    <w:multiLevelType w:val="hybridMultilevel"/>
    <w:tmpl w:val="88A5E7F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ED7C1E3"/>
    <w:multiLevelType w:val="hybridMultilevel"/>
    <w:tmpl w:val="390C8CE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EF949ECE"/>
    <w:multiLevelType w:val="hybridMultilevel"/>
    <w:tmpl w:val="51F28AD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F6B1A013"/>
    <w:multiLevelType w:val="hybridMultilevel"/>
    <w:tmpl w:val="E555AC6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1402A85"/>
    <w:multiLevelType w:val="hybridMultilevel"/>
    <w:tmpl w:val="CBF610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16371C4"/>
    <w:multiLevelType w:val="hybridMultilevel"/>
    <w:tmpl w:val="47A01C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0CAABD30"/>
    <w:multiLevelType w:val="hybridMultilevel"/>
    <w:tmpl w:val="D8F0D52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F820A84"/>
    <w:multiLevelType w:val="hybridMultilevel"/>
    <w:tmpl w:val="52B2280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29916CB9"/>
    <w:multiLevelType w:val="hybridMultilevel"/>
    <w:tmpl w:val="67FCB0A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4D0459D"/>
    <w:multiLevelType w:val="hybridMultilevel"/>
    <w:tmpl w:val="A57E67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70278CA"/>
    <w:multiLevelType w:val="hybridMultilevel"/>
    <w:tmpl w:val="5E8EF336"/>
    <w:lvl w:ilvl="0" w:tplc="08090001">
      <w:start w:val="1"/>
      <w:numFmt w:val="bullet"/>
      <w:lvlText w:val=""/>
      <w:lvlJc w:val="left"/>
      <w:pPr>
        <w:ind w:left="1457" w:hanging="36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5" w15:restartNumberingAfterBreak="0">
    <w:nsid w:val="37C11899"/>
    <w:multiLevelType w:val="hybridMultilevel"/>
    <w:tmpl w:val="C8D2D2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CD517BF"/>
    <w:multiLevelType w:val="hybridMultilevel"/>
    <w:tmpl w:val="8C9DB2A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007536C"/>
    <w:multiLevelType w:val="hybridMultilevel"/>
    <w:tmpl w:val="18EEC0C8"/>
    <w:lvl w:ilvl="0" w:tplc="CC8EE08A">
      <w:numFmt w:val="bullet"/>
      <w:lvlText w:val="•"/>
      <w:lvlJc w:val="left"/>
      <w:pPr>
        <w:ind w:left="720" w:hanging="360"/>
      </w:pPr>
      <w:rPr>
        <w:rFonts w:ascii="Verdana" w:eastAsia="Times New Roman" w:hAnsi="Verdana"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A414AF"/>
    <w:multiLevelType w:val="hybridMultilevel"/>
    <w:tmpl w:val="52529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41663A5"/>
    <w:multiLevelType w:val="hybridMultilevel"/>
    <w:tmpl w:val="FF9A76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5D37EDD"/>
    <w:multiLevelType w:val="hybridMultilevel"/>
    <w:tmpl w:val="70028CA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9"/>
  </w:num>
  <w:num w:numId="2">
    <w:abstractNumId w:val="12"/>
  </w:num>
  <w:num w:numId="3">
    <w:abstractNumId w:val="10"/>
  </w:num>
  <w:num w:numId="4">
    <w:abstractNumId w:val="3"/>
  </w:num>
  <w:num w:numId="5">
    <w:abstractNumId w:val="16"/>
  </w:num>
  <w:num w:numId="6">
    <w:abstractNumId w:val="11"/>
  </w:num>
  <w:num w:numId="7">
    <w:abstractNumId w:val="0"/>
  </w:num>
  <w:num w:numId="8">
    <w:abstractNumId w:val="1"/>
  </w:num>
  <w:num w:numId="9">
    <w:abstractNumId w:val="2"/>
  </w:num>
  <w:num w:numId="10">
    <w:abstractNumId w:val="6"/>
  </w:num>
  <w:num w:numId="11">
    <w:abstractNumId w:val="5"/>
  </w:num>
  <w:num w:numId="12">
    <w:abstractNumId w:val="4"/>
  </w:num>
  <w:num w:numId="13">
    <w:abstractNumId w:val="7"/>
  </w:num>
  <w:num w:numId="14">
    <w:abstractNumId w:val="13"/>
  </w:num>
  <w:num w:numId="15">
    <w:abstractNumId w:val="14"/>
  </w:num>
  <w:num w:numId="16">
    <w:abstractNumId w:val="20"/>
  </w:num>
  <w:num w:numId="17">
    <w:abstractNumId w:val="8"/>
  </w:num>
  <w:num w:numId="18">
    <w:abstractNumId w:val="19"/>
  </w:num>
  <w:num w:numId="19">
    <w:abstractNumId w:val="15"/>
  </w:num>
  <w:num w:numId="20">
    <w:abstractNumId w:val="18"/>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B63"/>
    <w:rsid w:val="0002098B"/>
    <w:rsid w:val="00042D29"/>
    <w:rsid w:val="0005487A"/>
    <w:rsid w:val="000555FB"/>
    <w:rsid w:val="000578BF"/>
    <w:rsid w:val="00075D7B"/>
    <w:rsid w:val="00083695"/>
    <w:rsid w:val="000A1589"/>
    <w:rsid w:val="000B79B6"/>
    <w:rsid w:val="0013231C"/>
    <w:rsid w:val="00194889"/>
    <w:rsid w:val="001B0C64"/>
    <w:rsid w:val="001B1B07"/>
    <w:rsid w:val="001B27B4"/>
    <w:rsid w:val="001C4903"/>
    <w:rsid w:val="00253792"/>
    <w:rsid w:val="00284FE3"/>
    <w:rsid w:val="00292C9A"/>
    <w:rsid w:val="00317707"/>
    <w:rsid w:val="00330C72"/>
    <w:rsid w:val="00384584"/>
    <w:rsid w:val="003A23F8"/>
    <w:rsid w:val="00401644"/>
    <w:rsid w:val="00414C73"/>
    <w:rsid w:val="00442842"/>
    <w:rsid w:val="00480D78"/>
    <w:rsid w:val="00482C51"/>
    <w:rsid w:val="004B6AEC"/>
    <w:rsid w:val="004D2305"/>
    <w:rsid w:val="004E0A03"/>
    <w:rsid w:val="004E49F4"/>
    <w:rsid w:val="00552F32"/>
    <w:rsid w:val="00575E2F"/>
    <w:rsid w:val="00576539"/>
    <w:rsid w:val="00595B85"/>
    <w:rsid w:val="005B461C"/>
    <w:rsid w:val="00611E50"/>
    <w:rsid w:val="0062401E"/>
    <w:rsid w:val="00661C14"/>
    <w:rsid w:val="00713198"/>
    <w:rsid w:val="00731596"/>
    <w:rsid w:val="00750B8B"/>
    <w:rsid w:val="00772F7C"/>
    <w:rsid w:val="007B4B63"/>
    <w:rsid w:val="007C604D"/>
    <w:rsid w:val="007E0B81"/>
    <w:rsid w:val="007E4DD4"/>
    <w:rsid w:val="00855D95"/>
    <w:rsid w:val="00875F25"/>
    <w:rsid w:val="008923E2"/>
    <w:rsid w:val="008A7F99"/>
    <w:rsid w:val="008D4022"/>
    <w:rsid w:val="008D4653"/>
    <w:rsid w:val="00912094"/>
    <w:rsid w:val="00973A6A"/>
    <w:rsid w:val="00997FF1"/>
    <w:rsid w:val="009C4462"/>
    <w:rsid w:val="009F2205"/>
    <w:rsid w:val="009F255B"/>
    <w:rsid w:val="00A012B9"/>
    <w:rsid w:val="00A7021E"/>
    <w:rsid w:val="00A87B72"/>
    <w:rsid w:val="00A915CA"/>
    <w:rsid w:val="00A923E7"/>
    <w:rsid w:val="00AA7650"/>
    <w:rsid w:val="00AB23A5"/>
    <w:rsid w:val="00AD6261"/>
    <w:rsid w:val="00AE4D13"/>
    <w:rsid w:val="00B00D26"/>
    <w:rsid w:val="00B23431"/>
    <w:rsid w:val="00B3079D"/>
    <w:rsid w:val="00BF006D"/>
    <w:rsid w:val="00C07F89"/>
    <w:rsid w:val="00C33E44"/>
    <w:rsid w:val="00C50D47"/>
    <w:rsid w:val="00C5231B"/>
    <w:rsid w:val="00C81540"/>
    <w:rsid w:val="00CC652F"/>
    <w:rsid w:val="00CE2454"/>
    <w:rsid w:val="00CE5BDE"/>
    <w:rsid w:val="00D024D9"/>
    <w:rsid w:val="00DD378D"/>
    <w:rsid w:val="00E64680"/>
    <w:rsid w:val="00E6601B"/>
    <w:rsid w:val="00EA27B8"/>
    <w:rsid w:val="00EB0E5C"/>
    <w:rsid w:val="00EC58DC"/>
    <w:rsid w:val="00EC5A4D"/>
    <w:rsid w:val="00EE513C"/>
    <w:rsid w:val="00EF55BC"/>
    <w:rsid w:val="00F20772"/>
    <w:rsid w:val="00F364C0"/>
    <w:rsid w:val="00F4656B"/>
    <w:rsid w:val="00F64AC0"/>
    <w:rsid w:val="00FE2165"/>
    <w:rsid w:val="00FF48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A630D"/>
  <w15:chartTrackingRefBased/>
  <w15:docId w15:val="{E9DDCCEA-2B8B-4DC2-B0E7-0FF889B23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079D"/>
    <w:pPr>
      <w:ind w:left="720"/>
      <w:contextualSpacing/>
    </w:pPr>
  </w:style>
  <w:style w:type="paragraph" w:styleId="NormalWeb">
    <w:name w:val="Normal (Web)"/>
    <w:basedOn w:val="Normal"/>
    <w:uiPriority w:val="99"/>
    <w:unhideWhenUsed/>
    <w:rsid w:val="00FE2165"/>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FE21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8923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84F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75D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75D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F22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2205"/>
    <w:rPr>
      <w:rFonts w:ascii="Segoe UI" w:hAnsi="Segoe UI" w:cs="Segoe UI"/>
      <w:sz w:val="18"/>
      <w:szCs w:val="18"/>
    </w:rPr>
  </w:style>
  <w:style w:type="paragraph" w:styleId="NoSpacing">
    <w:name w:val="No Spacing"/>
    <w:uiPriority w:val="1"/>
    <w:qFormat/>
    <w:rsid w:val="00912094"/>
    <w:pPr>
      <w:spacing w:after="0" w:line="240" w:lineRule="auto"/>
    </w:pPr>
  </w:style>
  <w:style w:type="paragraph" w:styleId="Header">
    <w:name w:val="header"/>
    <w:basedOn w:val="Normal"/>
    <w:link w:val="HeaderChar"/>
    <w:uiPriority w:val="99"/>
    <w:unhideWhenUsed/>
    <w:rsid w:val="009120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2094"/>
  </w:style>
  <w:style w:type="paragraph" w:styleId="Footer">
    <w:name w:val="footer"/>
    <w:basedOn w:val="Normal"/>
    <w:link w:val="FooterChar"/>
    <w:uiPriority w:val="99"/>
    <w:unhideWhenUsed/>
    <w:rsid w:val="009120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2094"/>
  </w:style>
  <w:style w:type="character" w:styleId="Hyperlink">
    <w:name w:val="Hyperlink"/>
    <w:basedOn w:val="DefaultParagraphFont"/>
    <w:uiPriority w:val="99"/>
    <w:unhideWhenUsed/>
    <w:rsid w:val="000A1589"/>
    <w:rPr>
      <w:color w:val="0563C1" w:themeColor="hyperlink"/>
      <w:u w:val="single"/>
    </w:rPr>
  </w:style>
  <w:style w:type="character" w:styleId="UnresolvedMention">
    <w:name w:val="Unresolved Mention"/>
    <w:basedOn w:val="DefaultParagraphFont"/>
    <w:uiPriority w:val="99"/>
    <w:semiHidden/>
    <w:unhideWhenUsed/>
    <w:rsid w:val="000A1589"/>
    <w:rPr>
      <w:color w:val="605E5C"/>
      <w:shd w:val="clear" w:color="auto" w:fill="E1DFDD"/>
    </w:rPr>
  </w:style>
  <w:style w:type="paragraph" w:customStyle="1" w:styleId="BasicParagraph">
    <w:name w:val="[Basic Paragraph]"/>
    <w:basedOn w:val="Normal"/>
    <w:rsid w:val="00480D78"/>
    <w:pPr>
      <w:widowControl w:val="0"/>
      <w:autoSpaceDE w:val="0"/>
      <w:autoSpaceDN w:val="0"/>
      <w:adjustRightInd w:val="0"/>
      <w:spacing w:after="0" w:line="288" w:lineRule="auto"/>
      <w:textAlignment w:val="center"/>
    </w:pPr>
    <w:rPr>
      <w:rFonts w:ascii="Times-Roman" w:eastAsia="Times New Roman" w:hAnsi="Times-Roman" w:cs="Times-Roman"/>
      <w:color w:val="000000"/>
      <w:sz w:val="24"/>
      <w:szCs w:val="24"/>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image" Target="media/image17.jpe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8.jpeg"/><Relationship Id="rId25" Type="http://schemas.openxmlformats.org/officeDocument/2006/relationships/image" Target="media/image16.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ov.uk/government/publications/development-matters--2" TargetMode="External"/><Relationship Id="rId20" Type="http://schemas.openxmlformats.org/officeDocument/2006/relationships/image" Target="media/image11.png"/><Relationship Id="rId29" Type="http://schemas.openxmlformats.org/officeDocument/2006/relationships/hyperlink" Target="https://standrewscongresbury.ovw3.devwebsite.co.uk/page/?title=SEND&amp;pid=106%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hyperlink" Target="https://www.gov.uk/government/publications/early-years-foundation-stage-framework--2" TargetMode="External"/><Relationship Id="rId19" Type="http://schemas.openxmlformats.org/officeDocument/2006/relationships/image" Target="media/image10.pn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0.png"/><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967CA-2925-4D87-816E-5BC0FDF2B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16</Pages>
  <Words>1692</Words>
  <Characters>9650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Authorised Organisation</Company>
  <LinksUpToDate>false</LinksUpToDate>
  <CharactersWithSpaces>11320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Dyson</dc:creator>
  <cp:keywords/>
  <dc:description/>
  <cp:lastModifiedBy>Stephanie Page</cp:lastModifiedBy>
  <cp:revision>3</cp:revision>
  <cp:lastPrinted>2025-01-13T16:46:00Z</cp:lastPrinted>
  <dcterms:created xsi:type="dcterms:W3CDTF">2025-03-25T14:43:00Z</dcterms:created>
  <dcterms:modified xsi:type="dcterms:W3CDTF">2025-03-28T11:37:00Z</dcterms:modified>
</cp:coreProperties>
</file>